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7B" w:rsidRDefault="00143C7B" w:rsidP="000B470F">
      <w:pPr>
        <w:spacing w:after="0" w:line="312" w:lineRule="auto"/>
        <w:jc w:val="center"/>
        <w:rPr>
          <w:rFonts w:ascii="Times New Roman" w:hAnsi="Times New Roman" w:cs="Times New Roman"/>
          <w:sz w:val="28"/>
          <w:szCs w:val="28"/>
        </w:rPr>
      </w:pPr>
      <w:r>
        <w:rPr>
          <w:noProof/>
          <w:sz w:val="20"/>
          <w:szCs w:val="20"/>
          <w:lang w:eastAsia="ru-RU"/>
        </w:rPr>
        <w:drawing>
          <wp:inline distT="0" distB="0" distL="0" distR="0">
            <wp:extent cx="628650" cy="895350"/>
            <wp:effectExtent l="0" t="0" r="0" b="0"/>
            <wp:docPr id="1" name="Рисунок 1" descr="Z:\Пресс-служба\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Пресс-служба\Герб черно-бел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95350"/>
                    </a:xfrm>
                    <a:prstGeom prst="rect">
                      <a:avLst/>
                    </a:prstGeom>
                    <a:noFill/>
                    <a:ln>
                      <a:noFill/>
                    </a:ln>
                  </pic:spPr>
                </pic:pic>
              </a:graphicData>
            </a:graphic>
          </wp:inline>
        </w:drawing>
      </w:r>
    </w:p>
    <w:p w:rsidR="00FF3994" w:rsidRPr="00143C7B" w:rsidRDefault="00FF3994" w:rsidP="000B470F">
      <w:pPr>
        <w:spacing w:after="0" w:line="312" w:lineRule="auto"/>
        <w:jc w:val="center"/>
        <w:rPr>
          <w:rFonts w:ascii="Times New Roman" w:hAnsi="Times New Roman" w:cs="Times New Roman"/>
          <w:sz w:val="28"/>
          <w:szCs w:val="28"/>
        </w:rPr>
      </w:pPr>
    </w:p>
    <w:p w:rsidR="00143C7B" w:rsidRPr="00143C7B" w:rsidRDefault="00143C7B" w:rsidP="00B76252">
      <w:pPr>
        <w:spacing w:after="0"/>
        <w:ind w:firstLine="709"/>
        <w:jc w:val="center"/>
        <w:rPr>
          <w:rFonts w:ascii="Times New Roman" w:hAnsi="Times New Roman" w:cs="Times New Roman"/>
          <w:b/>
          <w:spacing w:val="20"/>
          <w:sz w:val="32"/>
          <w:szCs w:val="32"/>
        </w:rPr>
      </w:pPr>
      <w:r w:rsidRPr="00143C7B">
        <w:rPr>
          <w:rFonts w:ascii="Times New Roman" w:hAnsi="Times New Roman" w:cs="Times New Roman"/>
          <w:b/>
          <w:spacing w:val="20"/>
          <w:sz w:val="32"/>
          <w:szCs w:val="32"/>
        </w:rPr>
        <w:t>Контрольно-счетная палата города Дзержинска</w:t>
      </w:r>
    </w:p>
    <w:p w:rsidR="00143C7B" w:rsidRPr="00143C7B" w:rsidRDefault="00143C7B" w:rsidP="00B76252">
      <w:pPr>
        <w:spacing w:after="0"/>
        <w:ind w:firstLine="709"/>
        <w:jc w:val="center"/>
        <w:rPr>
          <w:rFonts w:ascii="Times New Roman" w:hAnsi="Times New Roman" w:cs="Times New Roman"/>
          <w:sz w:val="24"/>
          <w:szCs w:val="24"/>
        </w:rPr>
      </w:pPr>
      <w:r w:rsidRPr="00143C7B">
        <w:rPr>
          <w:rFonts w:ascii="Times New Roman" w:hAnsi="Times New Roman" w:cs="Times New Roman"/>
          <w:sz w:val="24"/>
          <w:szCs w:val="24"/>
        </w:rPr>
        <w:t>Нижегородская область, город Дзержинск, улица Кирова, дом 1</w:t>
      </w:r>
    </w:p>
    <w:p w:rsidR="00143C7B" w:rsidRDefault="00E61691" w:rsidP="00B76252">
      <w:pPr>
        <w:spacing w:after="0"/>
        <w:ind w:firstLine="709"/>
        <w:jc w:val="center"/>
        <w:rPr>
          <w:rFonts w:ascii="Times New Roman" w:hAnsi="Times New Roman" w:cs="Times New Roman"/>
          <w:sz w:val="24"/>
          <w:szCs w:val="24"/>
        </w:rPr>
      </w:pPr>
      <w:hyperlink r:id="rId10" w:history="1">
        <w:r w:rsidR="00143C7B" w:rsidRPr="00143C7B">
          <w:rPr>
            <w:rStyle w:val="a9"/>
            <w:rFonts w:ascii="Times New Roman" w:hAnsi="Times New Roman" w:cs="Times New Roman"/>
            <w:color w:val="auto"/>
            <w:sz w:val="24"/>
            <w:szCs w:val="24"/>
            <w:u w:val="none"/>
          </w:rPr>
          <w:t>kspofficial@kspdzr.ru</w:t>
        </w:r>
      </w:hyperlink>
      <w:r w:rsidR="00143C7B" w:rsidRPr="00143C7B">
        <w:rPr>
          <w:rFonts w:ascii="Times New Roman" w:hAnsi="Times New Roman" w:cs="Times New Roman"/>
          <w:sz w:val="24"/>
          <w:szCs w:val="24"/>
        </w:rPr>
        <w:t>, (8313) 39-76-13; 39-71-85; 39-76-44</w:t>
      </w:r>
    </w:p>
    <w:p w:rsidR="00143C7B" w:rsidRPr="00143C7B" w:rsidRDefault="00143C7B" w:rsidP="00B76252">
      <w:pPr>
        <w:spacing w:after="0"/>
        <w:ind w:firstLine="709"/>
        <w:jc w:val="center"/>
        <w:rPr>
          <w:rFonts w:ascii="Times New Roman" w:hAnsi="Times New Roman" w:cs="Times New Roman"/>
          <w:sz w:val="28"/>
          <w:szCs w:val="28"/>
        </w:rPr>
      </w:pPr>
    </w:p>
    <w:p w:rsidR="00DB1B69" w:rsidRDefault="00177F9D" w:rsidP="00B76252">
      <w:pPr>
        <w:spacing w:after="0"/>
        <w:ind w:firstLine="709"/>
        <w:jc w:val="center"/>
        <w:rPr>
          <w:rFonts w:ascii="Times New Roman" w:hAnsi="Times New Roman" w:cs="Times New Roman"/>
          <w:b/>
          <w:i/>
          <w:sz w:val="28"/>
          <w:szCs w:val="28"/>
        </w:rPr>
      </w:pPr>
      <w:r w:rsidRPr="004A3836">
        <w:rPr>
          <w:rFonts w:ascii="Times New Roman" w:hAnsi="Times New Roman" w:cs="Times New Roman"/>
          <w:b/>
          <w:i/>
          <w:sz w:val="28"/>
          <w:szCs w:val="28"/>
        </w:rPr>
        <w:t>О Т Ч Е Т</w:t>
      </w:r>
    </w:p>
    <w:p w:rsidR="00FF3994" w:rsidRDefault="00177F9D" w:rsidP="00B76252">
      <w:pPr>
        <w:spacing w:after="0"/>
        <w:ind w:firstLine="709"/>
        <w:jc w:val="center"/>
        <w:rPr>
          <w:rFonts w:ascii="Times New Roman" w:hAnsi="Times New Roman" w:cs="Times New Roman"/>
          <w:sz w:val="28"/>
          <w:szCs w:val="28"/>
        </w:rPr>
      </w:pPr>
      <w:r w:rsidRPr="004A3836">
        <w:rPr>
          <w:rFonts w:ascii="Times New Roman" w:hAnsi="Times New Roman" w:cs="Times New Roman"/>
          <w:sz w:val="28"/>
          <w:szCs w:val="28"/>
        </w:rPr>
        <w:t xml:space="preserve">о деятельности контрольно-счетной </w:t>
      </w:r>
      <w:r w:rsidR="00D24203">
        <w:rPr>
          <w:rFonts w:ascii="Times New Roman" w:hAnsi="Times New Roman" w:cs="Times New Roman"/>
          <w:sz w:val="28"/>
          <w:szCs w:val="28"/>
        </w:rPr>
        <w:t xml:space="preserve">палаты города Дзержинска </w:t>
      </w:r>
    </w:p>
    <w:p w:rsidR="00177F9D" w:rsidRPr="004A3836" w:rsidRDefault="00D24203" w:rsidP="00B76252">
      <w:pPr>
        <w:spacing w:after="0"/>
        <w:ind w:firstLine="709"/>
        <w:jc w:val="center"/>
        <w:rPr>
          <w:rFonts w:ascii="Times New Roman" w:hAnsi="Times New Roman" w:cs="Times New Roman"/>
          <w:sz w:val="28"/>
          <w:szCs w:val="28"/>
        </w:rPr>
      </w:pPr>
      <w:r>
        <w:rPr>
          <w:rFonts w:ascii="Times New Roman" w:hAnsi="Times New Roman" w:cs="Times New Roman"/>
          <w:sz w:val="28"/>
          <w:szCs w:val="28"/>
        </w:rPr>
        <w:t>за 2020</w:t>
      </w:r>
      <w:r w:rsidR="00177F9D" w:rsidRPr="004A3836">
        <w:rPr>
          <w:rFonts w:ascii="Times New Roman" w:hAnsi="Times New Roman" w:cs="Times New Roman"/>
          <w:sz w:val="28"/>
          <w:szCs w:val="28"/>
        </w:rPr>
        <w:t xml:space="preserve"> год</w:t>
      </w:r>
    </w:p>
    <w:p w:rsidR="00177F9D" w:rsidRPr="004A3836" w:rsidRDefault="00177F9D" w:rsidP="00B76252">
      <w:pPr>
        <w:spacing w:after="0"/>
        <w:ind w:firstLine="709"/>
        <w:jc w:val="both"/>
        <w:rPr>
          <w:rFonts w:ascii="Times New Roman" w:hAnsi="Times New Roman" w:cs="Times New Roman"/>
          <w:sz w:val="28"/>
          <w:szCs w:val="28"/>
        </w:rPr>
      </w:pPr>
    </w:p>
    <w:p w:rsidR="00177F9D" w:rsidRPr="004A3836" w:rsidRDefault="00177F9D" w:rsidP="00B76252">
      <w:pPr>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г.</w:t>
      </w:r>
      <w:r w:rsidR="00FF3994">
        <w:rPr>
          <w:rFonts w:ascii="Times New Roman" w:hAnsi="Times New Roman" w:cs="Times New Roman"/>
          <w:sz w:val="28"/>
          <w:szCs w:val="28"/>
        </w:rPr>
        <w:t xml:space="preserve"> </w:t>
      </w:r>
      <w:r w:rsidRPr="004A3836">
        <w:rPr>
          <w:rFonts w:ascii="Times New Roman" w:hAnsi="Times New Roman" w:cs="Times New Roman"/>
          <w:sz w:val="28"/>
          <w:szCs w:val="28"/>
        </w:rPr>
        <w:t>Дзержинск</w:t>
      </w:r>
      <w:r w:rsidR="00307055">
        <w:rPr>
          <w:rFonts w:ascii="Times New Roman" w:hAnsi="Times New Roman" w:cs="Times New Roman"/>
          <w:sz w:val="28"/>
          <w:szCs w:val="28"/>
        </w:rPr>
        <w:tab/>
      </w:r>
      <w:r w:rsidR="00307055">
        <w:rPr>
          <w:rFonts w:ascii="Times New Roman" w:hAnsi="Times New Roman" w:cs="Times New Roman"/>
          <w:sz w:val="28"/>
          <w:szCs w:val="28"/>
        </w:rPr>
        <w:tab/>
      </w:r>
      <w:r w:rsidR="00307055">
        <w:rPr>
          <w:rFonts w:ascii="Times New Roman" w:hAnsi="Times New Roman" w:cs="Times New Roman"/>
          <w:sz w:val="28"/>
          <w:szCs w:val="28"/>
        </w:rPr>
        <w:tab/>
      </w:r>
      <w:r w:rsidR="00307055">
        <w:rPr>
          <w:rFonts w:ascii="Times New Roman" w:hAnsi="Times New Roman" w:cs="Times New Roman"/>
          <w:sz w:val="28"/>
          <w:szCs w:val="28"/>
        </w:rPr>
        <w:tab/>
      </w:r>
      <w:r w:rsidR="00307055">
        <w:rPr>
          <w:rFonts w:ascii="Times New Roman" w:hAnsi="Times New Roman" w:cs="Times New Roman"/>
          <w:sz w:val="28"/>
          <w:szCs w:val="28"/>
        </w:rPr>
        <w:tab/>
      </w:r>
      <w:r w:rsidR="00307055">
        <w:rPr>
          <w:rFonts w:ascii="Times New Roman" w:hAnsi="Times New Roman" w:cs="Times New Roman"/>
          <w:sz w:val="28"/>
          <w:szCs w:val="28"/>
        </w:rPr>
        <w:tab/>
      </w:r>
      <w:r w:rsidR="005A0988">
        <w:rPr>
          <w:rFonts w:ascii="Times New Roman" w:hAnsi="Times New Roman" w:cs="Times New Roman"/>
          <w:sz w:val="28"/>
          <w:szCs w:val="28"/>
        </w:rPr>
        <w:tab/>
        <w:t xml:space="preserve">    </w:t>
      </w:r>
      <w:r w:rsidR="00FF3994">
        <w:rPr>
          <w:rFonts w:ascii="Times New Roman" w:hAnsi="Times New Roman" w:cs="Times New Roman"/>
          <w:sz w:val="28"/>
          <w:szCs w:val="28"/>
        </w:rPr>
        <w:t>5</w:t>
      </w:r>
      <w:r w:rsidR="00D24203">
        <w:rPr>
          <w:rFonts w:ascii="Times New Roman" w:hAnsi="Times New Roman" w:cs="Times New Roman"/>
          <w:sz w:val="28"/>
          <w:szCs w:val="28"/>
        </w:rPr>
        <w:t xml:space="preserve"> марта 2021</w:t>
      </w:r>
      <w:r w:rsidRPr="004A3836">
        <w:rPr>
          <w:rFonts w:ascii="Times New Roman" w:hAnsi="Times New Roman" w:cs="Times New Roman"/>
          <w:sz w:val="28"/>
          <w:szCs w:val="28"/>
        </w:rPr>
        <w:t xml:space="preserve"> года</w:t>
      </w:r>
    </w:p>
    <w:p w:rsidR="00177F9D" w:rsidRPr="004A3836" w:rsidRDefault="00177F9D" w:rsidP="00B76252">
      <w:pPr>
        <w:spacing w:after="0"/>
        <w:ind w:firstLine="709"/>
        <w:jc w:val="both"/>
        <w:rPr>
          <w:rFonts w:ascii="Times New Roman" w:hAnsi="Times New Roman" w:cs="Times New Roman"/>
          <w:sz w:val="28"/>
          <w:szCs w:val="28"/>
        </w:rPr>
      </w:pPr>
    </w:p>
    <w:p w:rsidR="00EA37E4" w:rsidRPr="004A3836" w:rsidRDefault="00177F9D" w:rsidP="00B76252">
      <w:pPr>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 xml:space="preserve">Настоящий Отчет </w:t>
      </w:r>
      <w:r w:rsidR="00D24203">
        <w:rPr>
          <w:rFonts w:ascii="Times New Roman" w:hAnsi="Times New Roman" w:cs="Times New Roman"/>
          <w:sz w:val="28"/>
          <w:szCs w:val="28"/>
        </w:rPr>
        <w:t xml:space="preserve">о деятельности контрольно-счетной палаты города Дзержинска в 2020 году, </w:t>
      </w:r>
      <w:r w:rsidR="00981BA8">
        <w:rPr>
          <w:rFonts w:ascii="Times New Roman" w:hAnsi="Times New Roman" w:cs="Times New Roman"/>
          <w:sz w:val="28"/>
          <w:szCs w:val="28"/>
        </w:rPr>
        <w:t xml:space="preserve">и </w:t>
      </w:r>
      <w:r w:rsidR="008A5D1B">
        <w:rPr>
          <w:rFonts w:ascii="Times New Roman" w:hAnsi="Times New Roman" w:cs="Times New Roman"/>
          <w:sz w:val="28"/>
          <w:szCs w:val="28"/>
        </w:rPr>
        <w:t xml:space="preserve">об </w:t>
      </w:r>
      <w:r w:rsidR="00D24203">
        <w:rPr>
          <w:rFonts w:ascii="Times New Roman" w:hAnsi="Times New Roman" w:cs="Times New Roman"/>
          <w:sz w:val="28"/>
          <w:szCs w:val="28"/>
        </w:rPr>
        <w:t xml:space="preserve"> итогах проведенных контрольных и экспертно-аналитических мероприятий </w:t>
      </w:r>
      <w:r w:rsidRPr="004A3836">
        <w:rPr>
          <w:rFonts w:ascii="Times New Roman" w:hAnsi="Times New Roman" w:cs="Times New Roman"/>
          <w:sz w:val="28"/>
          <w:szCs w:val="28"/>
        </w:rPr>
        <w:t xml:space="preserve">подготовлен </w:t>
      </w:r>
      <w:r w:rsidR="00D24203">
        <w:rPr>
          <w:rFonts w:ascii="Times New Roman" w:hAnsi="Times New Roman" w:cs="Times New Roman"/>
          <w:sz w:val="28"/>
          <w:szCs w:val="28"/>
        </w:rPr>
        <w:t xml:space="preserve">на основании требований </w:t>
      </w:r>
      <w:r w:rsidRPr="004A3836">
        <w:rPr>
          <w:rFonts w:ascii="Times New Roman" w:hAnsi="Times New Roman" w:cs="Times New Roman"/>
          <w:sz w:val="28"/>
          <w:szCs w:val="28"/>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города Дзержинска, утвержденного решением городской Думы города Дзержинска от 28 июня 2018 года № 528 и</w:t>
      </w:r>
      <w:r w:rsidR="00D24203">
        <w:rPr>
          <w:rFonts w:ascii="Times New Roman" w:hAnsi="Times New Roman" w:cs="Times New Roman"/>
          <w:sz w:val="28"/>
          <w:szCs w:val="28"/>
        </w:rPr>
        <w:t xml:space="preserve"> в соответствии со </w:t>
      </w:r>
      <w:r w:rsidRPr="004A3836">
        <w:rPr>
          <w:rFonts w:ascii="Times New Roman" w:hAnsi="Times New Roman" w:cs="Times New Roman"/>
          <w:sz w:val="28"/>
          <w:szCs w:val="28"/>
        </w:rPr>
        <w:t xml:space="preserve"> стандартом</w:t>
      </w:r>
      <w:r w:rsidR="00D24203">
        <w:rPr>
          <w:rFonts w:ascii="Times New Roman" w:hAnsi="Times New Roman" w:cs="Times New Roman"/>
          <w:sz w:val="28"/>
          <w:szCs w:val="28"/>
        </w:rPr>
        <w:t>:</w:t>
      </w:r>
      <w:r w:rsidRPr="004A3836">
        <w:rPr>
          <w:rFonts w:ascii="Times New Roman" w:hAnsi="Times New Roman" w:cs="Times New Roman"/>
          <w:sz w:val="28"/>
          <w:szCs w:val="28"/>
        </w:rPr>
        <w:t xml:space="preserve"> «Подготовка отчета о работе контрольно-</w:t>
      </w:r>
      <w:r w:rsidR="00EA37E4" w:rsidRPr="004A3836">
        <w:rPr>
          <w:rFonts w:ascii="Times New Roman" w:hAnsi="Times New Roman" w:cs="Times New Roman"/>
          <w:sz w:val="28"/>
          <w:szCs w:val="28"/>
        </w:rPr>
        <w:t>счетной па</w:t>
      </w:r>
      <w:r w:rsidR="00D24203">
        <w:rPr>
          <w:rFonts w:ascii="Times New Roman" w:hAnsi="Times New Roman" w:cs="Times New Roman"/>
          <w:sz w:val="28"/>
          <w:szCs w:val="28"/>
        </w:rPr>
        <w:t>латы города Дзержинска» (СОД 3), утвержденным распоряжением председателя контрольно-счетной палаты города Дзержинска от 27.02.2019 №10.</w:t>
      </w:r>
    </w:p>
    <w:p w:rsidR="007C1D6F" w:rsidRPr="004A3836" w:rsidRDefault="007C1D6F" w:rsidP="00B76252">
      <w:pPr>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 xml:space="preserve">Целью подготовки настоящего годового отчета является реализация принципа гласности в деятельности органа муниципального финансового контроля путем информирования </w:t>
      </w:r>
      <w:r w:rsidR="0017225D" w:rsidRPr="004A3836">
        <w:rPr>
          <w:rFonts w:ascii="Times New Roman" w:hAnsi="Times New Roman" w:cs="Times New Roman"/>
          <w:sz w:val="28"/>
          <w:szCs w:val="28"/>
        </w:rPr>
        <w:t>органов местного самоуправления города Дзе</w:t>
      </w:r>
      <w:r w:rsidR="00445868" w:rsidRPr="004A3836">
        <w:rPr>
          <w:rFonts w:ascii="Times New Roman" w:hAnsi="Times New Roman" w:cs="Times New Roman"/>
          <w:sz w:val="28"/>
          <w:szCs w:val="28"/>
        </w:rPr>
        <w:t xml:space="preserve">ржинска и общества о результатах </w:t>
      </w:r>
      <w:r w:rsidR="0017225D" w:rsidRPr="004A3836">
        <w:rPr>
          <w:rFonts w:ascii="Times New Roman" w:hAnsi="Times New Roman" w:cs="Times New Roman"/>
          <w:sz w:val="28"/>
          <w:szCs w:val="28"/>
        </w:rPr>
        <w:t xml:space="preserve"> деятельности контрольно-счетной палаты в прошедшем году.</w:t>
      </w:r>
    </w:p>
    <w:p w:rsidR="00FC6FAB" w:rsidRDefault="00FC6FAB" w:rsidP="00B76252">
      <w:pPr>
        <w:spacing w:after="0"/>
        <w:ind w:firstLine="709"/>
        <w:jc w:val="center"/>
        <w:rPr>
          <w:rFonts w:ascii="Times New Roman" w:hAnsi="Times New Roman" w:cs="Times New Roman"/>
          <w:b/>
          <w:sz w:val="28"/>
          <w:szCs w:val="28"/>
        </w:rPr>
      </w:pPr>
    </w:p>
    <w:p w:rsidR="00DA3515" w:rsidRPr="00A21DD6" w:rsidRDefault="00EA37E4" w:rsidP="00FF3994">
      <w:pPr>
        <w:pStyle w:val="a3"/>
        <w:numPr>
          <w:ilvl w:val="0"/>
          <w:numId w:val="35"/>
        </w:numPr>
        <w:spacing w:after="0"/>
        <w:ind w:left="0" w:firstLine="709"/>
        <w:jc w:val="center"/>
        <w:rPr>
          <w:rFonts w:ascii="Times New Roman" w:hAnsi="Times New Roman" w:cs="Times New Roman"/>
          <w:b/>
          <w:sz w:val="28"/>
          <w:szCs w:val="28"/>
        </w:rPr>
      </w:pPr>
      <w:r w:rsidRPr="00A21DD6">
        <w:rPr>
          <w:rFonts w:ascii="Times New Roman" w:hAnsi="Times New Roman" w:cs="Times New Roman"/>
          <w:b/>
          <w:sz w:val="28"/>
          <w:szCs w:val="28"/>
        </w:rPr>
        <w:t>Вводные положения</w:t>
      </w:r>
    </w:p>
    <w:p w:rsidR="00307055" w:rsidRPr="003C3732" w:rsidRDefault="00DA3515" w:rsidP="00B76252">
      <w:pPr>
        <w:spacing w:after="0"/>
        <w:ind w:firstLine="709"/>
        <w:jc w:val="both"/>
        <w:rPr>
          <w:rStyle w:val="a4"/>
          <w:rFonts w:ascii="Times New Roman" w:hAnsi="Times New Roman" w:cs="Times New Roman"/>
          <w:b w:val="0"/>
          <w:iCs/>
          <w:sz w:val="28"/>
          <w:szCs w:val="28"/>
          <w:shd w:val="clear" w:color="auto" w:fill="FFFFFF"/>
        </w:rPr>
      </w:pPr>
      <w:r w:rsidRPr="004A3836">
        <w:rPr>
          <w:rStyle w:val="a4"/>
          <w:rFonts w:ascii="Times New Roman" w:hAnsi="Times New Roman" w:cs="Times New Roman"/>
          <w:b w:val="0"/>
          <w:iCs/>
          <w:sz w:val="28"/>
          <w:szCs w:val="28"/>
          <w:shd w:val="clear" w:color="auto" w:fill="FFFFFF"/>
        </w:rPr>
        <w:t>Контрольно-сче</w:t>
      </w:r>
      <w:r w:rsidR="00A21DD6">
        <w:rPr>
          <w:rStyle w:val="a4"/>
          <w:rFonts w:ascii="Times New Roman" w:hAnsi="Times New Roman" w:cs="Times New Roman"/>
          <w:b w:val="0"/>
          <w:iCs/>
          <w:sz w:val="28"/>
          <w:szCs w:val="28"/>
          <w:shd w:val="clear" w:color="auto" w:fill="FFFFFF"/>
        </w:rPr>
        <w:t xml:space="preserve">тная палата города Дзержинска, </w:t>
      </w:r>
      <w:r w:rsidRPr="004A3836">
        <w:rPr>
          <w:rStyle w:val="a4"/>
          <w:rFonts w:ascii="Times New Roman" w:hAnsi="Times New Roman" w:cs="Times New Roman"/>
          <w:b w:val="0"/>
          <w:iCs/>
          <w:sz w:val="28"/>
          <w:szCs w:val="28"/>
          <w:shd w:val="clear" w:color="auto" w:fill="FFFFFF"/>
        </w:rPr>
        <w:t xml:space="preserve">как постоянно действующий </w:t>
      </w:r>
      <w:r w:rsidRPr="003C3732">
        <w:rPr>
          <w:rStyle w:val="a4"/>
          <w:rFonts w:ascii="Times New Roman" w:hAnsi="Times New Roman" w:cs="Times New Roman"/>
          <w:b w:val="0"/>
          <w:iCs/>
          <w:sz w:val="28"/>
          <w:szCs w:val="28"/>
          <w:shd w:val="clear" w:color="auto" w:fill="FFFFFF"/>
        </w:rPr>
        <w:t>орган внешнего муниципально</w:t>
      </w:r>
      <w:r w:rsidR="00FC6FAB" w:rsidRPr="003C3732">
        <w:rPr>
          <w:rStyle w:val="a4"/>
          <w:rFonts w:ascii="Times New Roman" w:hAnsi="Times New Roman" w:cs="Times New Roman"/>
          <w:b w:val="0"/>
          <w:iCs/>
          <w:sz w:val="28"/>
          <w:szCs w:val="28"/>
          <w:shd w:val="clear" w:color="auto" w:fill="FFFFFF"/>
        </w:rPr>
        <w:t xml:space="preserve">го </w:t>
      </w:r>
      <w:r w:rsidRPr="003C3732">
        <w:rPr>
          <w:rStyle w:val="a4"/>
          <w:rFonts w:ascii="Times New Roman" w:hAnsi="Times New Roman" w:cs="Times New Roman"/>
          <w:b w:val="0"/>
          <w:iCs/>
          <w:sz w:val="28"/>
          <w:szCs w:val="28"/>
          <w:shd w:val="clear" w:color="auto" w:fill="FFFFFF"/>
        </w:rPr>
        <w:t>финансового контроля</w:t>
      </w:r>
      <w:r w:rsidR="00A21DD6">
        <w:rPr>
          <w:rStyle w:val="a4"/>
          <w:rFonts w:ascii="Times New Roman" w:hAnsi="Times New Roman" w:cs="Times New Roman"/>
          <w:b w:val="0"/>
          <w:iCs/>
          <w:sz w:val="28"/>
          <w:szCs w:val="28"/>
          <w:shd w:val="clear" w:color="auto" w:fill="FFFFFF"/>
        </w:rPr>
        <w:t xml:space="preserve">, </w:t>
      </w:r>
      <w:r w:rsidRPr="003C3732">
        <w:rPr>
          <w:rStyle w:val="a4"/>
          <w:rFonts w:ascii="Times New Roman" w:hAnsi="Times New Roman" w:cs="Times New Roman"/>
          <w:b w:val="0"/>
          <w:iCs/>
          <w:sz w:val="28"/>
          <w:szCs w:val="28"/>
          <w:shd w:val="clear" w:color="auto" w:fill="FFFFFF"/>
        </w:rPr>
        <w:t>была образована 28.06.2018 года решением Городской Думы города Дзержинска №528.</w:t>
      </w:r>
    </w:p>
    <w:p w:rsidR="00EA37E4" w:rsidRPr="003C3732" w:rsidRDefault="00DA3515" w:rsidP="00B76252">
      <w:pPr>
        <w:spacing w:after="0"/>
        <w:ind w:firstLine="709"/>
        <w:jc w:val="both"/>
        <w:rPr>
          <w:rFonts w:ascii="Times New Roman" w:hAnsi="Times New Roman" w:cs="Times New Roman"/>
          <w:sz w:val="28"/>
          <w:szCs w:val="28"/>
          <w:shd w:val="clear" w:color="auto" w:fill="FFFFFF"/>
        </w:rPr>
      </w:pPr>
      <w:r w:rsidRPr="003C3732">
        <w:rPr>
          <w:rFonts w:ascii="Times New Roman" w:hAnsi="Times New Roman" w:cs="Times New Roman"/>
          <w:sz w:val="28"/>
          <w:szCs w:val="28"/>
          <w:shd w:val="clear" w:color="auto" w:fill="FFFFFF"/>
        </w:rPr>
        <w:lastRenderedPageBreak/>
        <w:t>Палата призвана осуществлять контроль за законным и эффективным использованием бюджетных средств, за соблюдением установленного порядка управления и распоряжения муниципальным имуществом города.</w:t>
      </w:r>
    </w:p>
    <w:p w:rsidR="00A32F0C" w:rsidRDefault="00A21DD6" w:rsidP="00B76252">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2020 году </w:t>
      </w:r>
      <w:r w:rsidR="00DC44FA">
        <w:rPr>
          <w:rFonts w:ascii="Times New Roman" w:hAnsi="Times New Roman" w:cs="Times New Roman"/>
          <w:sz w:val="28"/>
          <w:szCs w:val="28"/>
          <w:shd w:val="clear" w:color="auto" w:fill="FFFFFF"/>
        </w:rPr>
        <w:t>активно продолжалась деятельность по  формированию</w:t>
      </w:r>
      <w:r w:rsidR="0017225D" w:rsidRPr="003C3732">
        <w:rPr>
          <w:rFonts w:ascii="Times New Roman" w:hAnsi="Times New Roman" w:cs="Times New Roman"/>
          <w:sz w:val="28"/>
          <w:szCs w:val="28"/>
          <w:shd w:val="clear" w:color="auto" w:fill="FFFFFF"/>
        </w:rPr>
        <w:t xml:space="preserve"> КСП</w:t>
      </w:r>
      <w:r w:rsidR="00DC44FA">
        <w:rPr>
          <w:rFonts w:ascii="Times New Roman" w:hAnsi="Times New Roman" w:cs="Times New Roman"/>
          <w:sz w:val="28"/>
          <w:szCs w:val="28"/>
          <w:shd w:val="clear" w:color="auto" w:fill="FFFFFF"/>
        </w:rPr>
        <w:t xml:space="preserve">, </w:t>
      </w:r>
      <w:r w:rsidR="00D10B80" w:rsidRPr="003C3732">
        <w:rPr>
          <w:rFonts w:ascii="Times New Roman" w:hAnsi="Times New Roman" w:cs="Times New Roman"/>
          <w:sz w:val="28"/>
          <w:szCs w:val="28"/>
          <w:shd w:val="clear" w:color="auto" w:fill="FFFFFF"/>
        </w:rPr>
        <w:t xml:space="preserve"> </w:t>
      </w:r>
      <w:r w:rsidR="0017225D" w:rsidRPr="003C3732">
        <w:rPr>
          <w:rFonts w:ascii="Times New Roman" w:hAnsi="Times New Roman" w:cs="Times New Roman"/>
          <w:sz w:val="28"/>
          <w:szCs w:val="28"/>
          <w:shd w:val="clear" w:color="auto" w:fill="FFFFFF"/>
        </w:rPr>
        <w:t>как полноценного самостоятельного муниципального органа</w:t>
      </w:r>
      <w:r w:rsidR="00DC44FA">
        <w:rPr>
          <w:rFonts w:ascii="Times New Roman" w:hAnsi="Times New Roman" w:cs="Times New Roman"/>
          <w:sz w:val="28"/>
          <w:szCs w:val="28"/>
          <w:shd w:val="clear" w:color="auto" w:fill="FFFFFF"/>
        </w:rPr>
        <w:t xml:space="preserve">. Продолжались организационные мероприятия по разработке и совершенствованию </w:t>
      </w:r>
      <w:r w:rsidR="00D10B80" w:rsidRPr="003C3732">
        <w:rPr>
          <w:rFonts w:ascii="Times New Roman" w:hAnsi="Times New Roman" w:cs="Times New Roman"/>
          <w:sz w:val="28"/>
          <w:szCs w:val="28"/>
          <w:shd w:val="clear" w:color="auto" w:fill="FFFFFF"/>
        </w:rPr>
        <w:t xml:space="preserve"> </w:t>
      </w:r>
      <w:r w:rsidR="00DC44FA">
        <w:rPr>
          <w:rFonts w:ascii="Times New Roman" w:hAnsi="Times New Roman" w:cs="Times New Roman"/>
          <w:sz w:val="28"/>
          <w:szCs w:val="28"/>
          <w:shd w:val="clear" w:color="auto" w:fill="FFFFFF"/>
        </w:rPr>
        <w:t xml:space="preserve"> нормативно-правовой базы</w:t>
      </w:r>
      <w:r w:rsidR="00D10B80" w:rsidRPr="003C3732">
        <w:rPr>
          <w:rFonts w:ascii="Times New Roman" w:hAnsi="Times New Roman" w:cs="Times New Roman"/>
          <w:sz w:val="28"/>
          <w:szCs w:val="28"/>
          <w:shd w:val="clear" w:color="auto" w:fill="FFFFFF"/>
        </w:rPr>
        <w:t>, обеспечивающей ф</w:t>
      </w:r>
      <w:r w:rsidR="00E87B34" w:rsidRPr="003C3732">
        <w:rPr>
          <w:rFonts w:ascii="Times New Roman" w:hAnsi="Times New Roman" w:cs="Times New Roman"/>
          <w:sz w:val="28"/>
          <w:szCs w:val="28"/>
          <w:shd w:val="clear" w:color="auto" w:fill="FFFFFF"/>
        </w:rPr>
        <w:t>ункционирование КСП. Руководствуясь методическими рекомендациями Счетной Палаты РФ, продолжи</w:t>
      </w:r>
      <w:r w:rsidR="00D10B80" w:rsidRPr="003C3732">
        <w:rPr>
          <w:rFonts w:ascii="Times New Roman" w:hAnsi="Times New Roman" w:cs="Times New Roman"/>
          <w:sz w:val="28"/>
          <w:szCs w:val="28"/>
          <w:shd w:val="clear" w:color="auto" w:fill="FFFFFF"/>
        </w:rPr>
        <w:t>лась разработка стандартов конкретных видов деятельности</w:t>
      </w:r>
      <w:r w:rsidR="00E87B34" w:rsidRPr="003C3732">
        <w:rPr>
          <w:rFonts w:ascii="Times New Roman" w:hAnsi="Times New Roman" w:cs="Times New Roman"/>
          <w:sz w:val="28"/>
          <w:szCs w:val="28"/>
          <w:shd w:val="clear" w:color="auto" w:fill="FFFFFF"/>
        </w:rPr>
        <w:t xml:space="preserve">. </w:t>
      </w:r>
      <w:r w:rsidR="00F21F9E" w:rsidRPr="004A3836">
        <w:rPr>
          <w:rFonts w:ascii="Times New Roman" w:hAnsi="Times New Roman" w:cs="Times New Roman"/>
          <w:sz w:val="28"/>
          <w:szCs w:val="28"/>
          <w:shd w:val="clear" w:color="auto" w:fill="FFFFFF"/>
        </w:rPr>
        <w:t xml:space="preserve">КСП </w:t>
      </w:r>
      <w:r w:rsidR="00DC44FA">
        <w:rPr>
          <w:rFonts w:ascii="Times New Roman" w:hAnsi="Times New Roman" w:cs="Times New Roman"/>
          <w:sz w:val="28"/>
          <w:szCs w:val="28"/>
          <w:shd w:val="clear" w:color="auto" w:fill="FFFFFF"/>
        </w:rPr>
        <w:t xml:space="preserve">осуществляла свою деятельность в общей структуре </w:t>
      </w:r>
      <w:r w:rsidR="00F21F9E" w:rsidRPr="004A3836">
        <w:rPr>
          <w:rFonts w:ascii="Times New Roman" w:hAnsi="Times New Roman" w:cs="Times New Roman"/>
          <w:sz w:val="28"/>
          <w:szCs w:val="28"/>
          <w:shd w:val="clear" w:color="auto" w:fill="FFFFFF"/>
        </w:rPr>
        <w:t>муниципальных органов</w:t>
      </w:r>
      <w:r w:rsidR="00B849CD" w:rsidRPr="004A3836">
        <w:rPr>
          <w:rFonts w:ascii="Times New Roman" w:hAnsi="Times New Roman" w:cs="Times New Roman"/>
          <w:sz w:val="28"/>
          <w:szCs w:val="28"/>
          <w:shd w:val="clear" w:color="auto" w:fill="FFFFFF"/>
        </w:rPr>
        <w:t xml:space="preserve"> города, </w:t>
      </w:r>
      <w:r w:rsidR="00DC44FA">
        <w:rPr>
          <w:rFonts w:ascii="Times New Roman" w:hAnsi="Times New Roman" w:cs="Times New Roman"/>
          <w:sz w:val="28"/>
          <w:szCs w:val="28"/>
          <w:shd w:val="clear" w:color="auto" w:fill="FFFFFF"/>
        </w:rPr>
        <w:t xml:space="preserve">а </w:t>
      </w:r>
      <w:r w:rsidR="00B849CD" w:rsidRPr="004A3836">
        <w:rPr>
          <w:rFonts w:ascii="Times New Roman" w:hAnsi="Times New Roman" w:cs="Times New Roman"/>
          <w:sz w:val="28"/>
          <w:szCs w:val="28"/>
          <w:shd w:val="clear" w:color="auto" w:fill="FFFFFF"/>
        </w:rPr>
        <w:t xml:space="preserve">так </w:t>
      </w:r>
      <w:r w:rsidR="00DC44FA">
        <w:rPr>
          <w:rFonts w:ascii="Times New Roman" w:hAnsi="Times New Roman" w:cs="Times New Roman"/>
          <w:sz w:val="28"/>
          <w:szCs w:val="28"/>
          <w:shd w:val="clear" w:color="auto" w:fill="FFFFFF"/>
        </w:rPr>
        <w:t>же активно работала в рамках вертикальной структуры</w:t>
      </w:r>
      <w:r w:rsidR="00B849CD" w:rsidRPr="004A3836">
        <w:rPr>
          <w:rFonts w:ascii="Times New Roman" w:hAnsi="Times New Roman" w:cs="Times New Roman"/>
          <w:sz w:val="28"/>
          <w:szCs w:val="28"/>
          <w:shd w:val="clear" w:color="auto" w:fill="FFFFFF"/>
        </w:rPr>
        <w:t xml:space="preserve"> контрольных органов государства. </w:t>
      </w:r>
      <w:r w:rsidR="00DC44FA">
        <w:rPr>
          <w:rFonts w:ascii="Times New Roman" w:hAnsi="Times New Roman" w:cs="Times New Roman"/>
          <w:sz w:val="28"/>
          <w:szCs w:val="28"/>
          <w:shd w:val="clear" w:color="auto" w:fill="FFFFFF"/>
        </w:rPr>
        <w:t>П</w:t>
      </w:r>
      <w:r w:rsidR="00F61782" w:rsidRPr="004A3836">
        <w:rPr>
          <w:rFonts w:ascii="Times New Roman" w:hAnsi="Times New Roman" w:cs="Times New Roman"/>
          <w:sz w:val="28"/>
          <w:szCs w:val="28"/>
          <w:shd w:val="clear" w:color="auto" w:fill="FFFFFF"/>
        </w:rPr>
        <w:t>редседатель контрольно-счетной палаты города Дзержинска Топко Э.И.</w:t>
      </w:r>
      <w:r w:rsidR="00DC44FA">
        <w:rPr>
          <w:rFonts w:ascii="Times New Roman" w:hAnsi="Times New Roman" w:cs="Times New Roman"/>
          <w:sz w:val="28"/>
          <w:szCs w:val="28"/>
          <w:shd w:val="clear" w:color="auto" w:fill="FFFFFF"/>
        </w:rPr>
        <w:t xml:space="preserve">, являясь членом  </w:t>
      </w:r>
      <w:r w:rsidR="00F61782" w:rsidRPr="004A3836">
        <w:rPr>
          <w:rFonts w:ascii="Times New Roman" w:hAnsi="Times New Roman" w:cs="Times New Roman"/>
          <w:sz w:val="28"/>
          <w:szCs w:val="28"/>
          <w:shd w:val="clear" w:color="auto" w:fill="FFFFFF"/>
        </w:rPr>
        <w:t>Совет</w:t>
      </w:r>
      <w:r w:rsidR="00DC44FA">
        <w:rPr>
          <w:rFonts w:ascii="Times New Roman" w:hAnsi="Times New Roman" w:cs="Times New Roman"/>
          <w:sz w:val="28"/>
          <w:szCs w:val="28"/>
          <w:shd w:val="clear" w:color="auto" w:fill="FFFFFF"/>
        </w:rPr>
        <w:t xml:space="preserve">а </w:t>
      </w:r>
      <w:r w:rsidR="00F61782" w:rsidRPr="004A3836">
        <w:rPr>
          <w:rFonts w:ascii="Times New Roman" w:hAnsi="Times New Roman" w:cs="Times New Roman"/>
          <w:sz w:val="28"/>
          <w:szCs w:val="28"/>
          <w:shd w:val="clear" w:color="auto" w:fill="FFFFFF"/>
        </w:rPr>
        <w:t xml:space="preserve"> контрольно-счетных органов при контрольно-счетной палате Нижегородской области,</w:t>
      </w:r>
      <w:r w:rsidR="00DC44FA">
        <w:rPr>
          <w:rFonts w:ascii="Times New Roman" w:hAnsi="Times New Roman" w:cs="Times New Roman"/>
          <w:sz w:val="28"/>
          <w:szCs w:val="28"/>
          <w:shd w:val="clear" w:color="auto" w:fill="FFFFFF"/>
        </w:rPr>
        <w:t xml:space="preserve"> в работе Палаты</w:t>
      </w:r>
      <w:r w:rsidR="00F61782" w:rsidRPr="004A3836">
        <w:rPr>
          <w:rFonts w:ascii="Times New Roman" w:hAnsi="Times New Roman" w:cs="Times New Roman"/>
          <w:sz w:val="28"/>
          <w:szCs w:val="28"/>
          <w:shd w:val="clear" w:color="auto" w:fill="FFFFFF"/>
        </w:rPr>
        <w:t xml:space="preserve"> </w:t>
      </w:r>
      <w:r w:rsidR="00DC44FA">
        <w:rPr>
          <w:rFonts w:ascii="Times New Roman" w:hAnsi="Times New Roman" w:cs="Times New Roman"/>
          <w:sz w:val="28"/>
          <w:szCs w:val="28"/>
          <w:shd w:val="clear" w:color="auto" w:fill="FFFFFF"/>
        </w:rPr>
        <w:t xml:space="preserve">осуществляла реализацию общей концепции приоритета </w:t>
      </w:r>
      <w:r w:rsidR="00DC44FA" w:rsidRPr="004A3836">
        <w:rPr>
          <w:rFonts w:ascii="Times New Roman" w:hAnsi="Times New Roman" w:cs="Times New Roman"/>
          <w:sz w:val="28"/>
          <w:szCs w:val="28"/>
          <w:shd w:val="clear" w:color="auto" w:fill="FFFFFF"/>
        </w:rPr>
        <w:t>предварительного контроля в сочетании с профилактическими функциями</w:t>
      </w:r>
      <w:r w:rsidR="00DC44FA">
        <w:rPr>
          <w:rFonts w:ascii="Times New Roman" w:hAnsi="Times New Roman" w:cs="Times New Roman"/>
          <w:sz w:val="28"/>
          <w:szCs w:val="28"/>
          <w:shd w:val="clear" w:color="auto" w:fill="FFFFFF"/>
        </w:rPr>
        <w:t>. Данная концепция</w:t>
      </w:r>
      <w:r w:rsidR="00DC44FA" w:rsidRPr="004A3836">
        <w:rPr>
          <w:rFonts w:ascii="Times New Roman" w:hAnsi="Times New Roman" w:cs="Times New Roman"/>
          <w:sz w:val="28"/>
          <w:szCs w:val="28"/>
          <w:shd w:val="clear" w:color="auto" w:fill="FFFFFF"/>
        </w:rPr>
        <w:t xml:space="preserve"> была принята</w:t>
      </w:r>
      <w:r w:rsidR="00A32F0C">
        <w:rPr>
          <w:rFonts w:ascii="Times New Roman" w:hAnsi="Times New Roman" w:cs="Times New Roman"/>
          <w:sz w:val="28"/>
          <w:szCs w:val="28"/>
          <w:shd w:val="clear" w:color="auto" w:fill="FFFFFF"/>
        </w:rPr>
        <w:t>, основополагающ</w:t>
      </w:r>
      <w:r w:rsidR="00981BA8">
        <w:rPr>
          <w:rFonts w:ascii="Times New Roman" w:hAnsi="Times New Roman" w:cs="Times New Roman"/>
          <w:sz w:val="28"/>
          <w:szCs w:val="28"/>
          <w:shd w:val="clear" w:color="auto" w:fill="FFFFFF"/>
        </w:rPr>
        <w:t>ей</w:t>
      </w:r>
      <w:r w:rsidR="00A32F0C">
        <w:rPr>
          <w:rFonts w:ascii="Times New Roman" w:hAnsi="Times New Roman" w:cs="Times New Roman"/>
          <w:sz w:val="28"/>
          <w:szCs w:val="28"/>
          <w:shd w:val="clear" w:color="auto" w:fill="FFFFFF"/>
        </w:rPr>
        <w:t xml:space="preserve"> </w:t>
      </w:r>
      <w:r w:rsidR="00F61782" w:rsidRPr="004A3836">
        <w:rPr>
          <w:rFonts w:ascii="Times New Roman" w:hAnsi="Times New Roman" w:cs="Times New Roman"/>
          <w:sz w:val="28"/>
          <w:szCs w:val="28"/>
          <w:shd w:val="clear" w:color="auto" w:fill="FFFFFF"/>
        </w:rPr>
        <w:t>на Всероссийском совещании к</w:t>
      </w:r>
      <w:r w:rsidR="00027E76" w:rsidRPr="004A3836">
        <w:rPr>
          <w:rFonts w:ascii="Times New Roman" w:hAnsi="Times New Roman" w:cs="Times New Roman"/>
          <w:sz w:val="28"/>
          <w:szCs w:val="28"/>
          <w:shd w:val="clear" w:color="auto" w:fill="FFFFFF"/>
        </w:rPr>
        <w:t>онтрольно-счетных о</w:t>
      </w:r>
      <w:r w:rsidR="00A32F0C">
        <w:rPr>
          <w:rFonts w:ascii="Times New Roman" w:hAnsi="Times New Roman" w:cs="Times New Roman"/>
          <w:sz w:val="28"/>
          <w:szCs w:val="28"/>
          <w:shd w:val="clear" w:color="auto" w:fill="FFFFFF"/>
        </w:rPr>
        <w:t>рганов в го</w:t>
      </w:r>
      <w:r w:rsidR="002E0556">
        <w:rPr>
          <w:rFonts w:ascii="Times New Roman" w:hAnsi="Times New Roman" w:cs="Times New Roman"/>
          <w:sz w:val="28"/>
          <w:szCs w:val="28"/>
          <w:shd w:val="clear" w:color="auto" w:fill="FFFFFF"/>
        </w:rPr>
        <w:t>роде Москва в ноябре 2019 года.</w:t>
      </w:r>
    </w:p>
    <w:p w:rsidR="008A5D1B" w:rsidRDefault="00981BA8" w:rsidP="00B76252">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отчетном году </w:t>
      </w:r>
      <w:r w:rsidR="00DA3515" w:rsidRPr="004A3836">
        <w:rPr>
          <w:rFonts w:ascii="Times New Roman" w:hAnsi="Times New Roman" w:cs="Times New Roman"/>
          <w:sz w:val="28"/>
          <w:szCs w:val="28"/>
          <w:shd w:val="clear" w:color="auto" w:fill="FFFFFF"/>
        </w:rPr>
        <w:t>внешний муниципальн</w:t>
      </w:r>
      <w:r w:rsidR="003C3732">
        <w:rPr>
          <w:rFonts w:ascii="Times New Roman" w:hAnsi="Times New Roman" w:cs="Times New Roman"/>
          <w:sz w:val="28"/>
          <w:szCs w:val="28"/>
          <w:shd w:val="clear" w:color="auto" w:fill="FFFFFF"/>
        </w:rPr>
        <w:t xml:space="preserve">ый </w:t>
      </w:r>
      <w:r w:rsidR="00DA3515" w:rsidRPr="004A3836">
        <w:rPr>
          <w:rFonts w:ascii="Times New Roman" w:hAnsi="Times New Roman" w:cs="Times New Roman"/>
          <w:sz w:val="28"/>
          <w:szCs w:val="28"/>
          <w:shd w:val="clear" w:color="auto" w:fill="FFFFFF"/>
        </w:rPr>
        <w:t xml:space="preserve">финансовый контроль в городе Дзержинске </w:t>
      </w:r>
      <w:r>
        <w:rPr>
          <w:rFonts w:ascii="Times New Roman" w:hAnsi="Times New Roman" w:cs="Times New Roman"/>
          <w:sz w:val="28"/>
          <w:szCs w:val="28"/>
          <w:shd w:val="clear" w:color="auto" w:fill="FFFFFF"/>
        </w:rPr>
        <w:t>осуществлялся специалистами КСП</w:t>
      </w:r>
      <w:r w:rsidR="00DA3515" w:rsidRPr="004A383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соответствии с их полномочиями, установленными </w:t>
      </w:r>
      <w:r w:rsidR="008A5D1B">
        <w:rPr>
          <w:rFonts w:ascii="Times New Roman" w:hAnsi="Times New Roman" w:cs="Times New Roman"/>
          <w:sz w:val="28"/>
          <w:szCs w:val="28"/>
          <w:shd w:val="clear" w:color="auto" w:fill="FFFFFF"/>
        </w:rPr>
        <w:t>Положением о контрольно-сч</w:t>
      </w:r>
      <w:r w:rsidR="002E0556">
        <w:rPr>
          <w:rFonts w:ascii="Times New Roman" w:hAnsi="Times New Roman" w:cs="Times New Roman"/>
          <w:sz w:val="28"/>
          <w:szCs w:val="28"/>
          <w:shd w:val="clear" w:color="auto" w:fill="FFFFFF"/>
        </w:rPr>
        <w:t>етной палате города Дзержинска.</w:t>
      </w:r>
    </w:p>
    <w:p w:rsidR="00DA3515" w:rsidRPr="004A3836" w:rsidRDefault="00DA3515" w:rsidP="00B76252">
      <w:pPr>
        <w:spacing w:after="0"/>
        <w:ind w:firstLine="709"/>
        <w:jc w:val="both"/>
        <w:rPr>
          <w:rFonts w:ascii="Times New Roman" w:hAnsi="Times New Roman" w:cs="Times New Roman"/>
          <w:sz w:val="28"/>
          <w:szCs w:val="28"/>
          <w:shd w:val="clear" w:color="auto" w:fill="FFFFFF"/>
        </w:rPr>
      </w:pPr>
      <w:r w:rsidRPr="003C3732">
        <w:rPr>
          <w:rFonts w:ascii="Times New Roman" w:hAnsi="Times New Roman" w:cs="Times New Roman"/>
          <w:sz w:val="28"/>
          <w:szCs w:val="28"/>
          <w:shd w:val="clear" w:color="auto" w:fill="FFFFFF"/>
        </w:rPr>
        <w:t>Субъектами контрольно-надз</w:t>
      </w:r>
      <w:r w:rsidR="0017225D" w:rsidRPr="003C3732">
        <w:rPr>
          <w:rFonts w:ascii="Times New Roman" w:hAnsi="Times New Roman" w:cs="Times New Roman"/>
          <w:sz w:val="28"/>
          <w:szCs w:val="28"/>
          <w:shd w:val="clear" w:color="auto" w:fill="FFFFFF"/>
        </w:rPr>
        <w:t xml:space="preserve">орной деятельности КСП являлись участники бюджетного процесса: </w:t>
      </w:r>
      <w:r w:rsidR="00745641" w:rsidRPr="003C3732">
        <w:rPr>
          <w:rFonts w:ascii="Times New Roman" w:hAnsi="Times New Roman" w:cs="Times New Roman"/>
          <w:sz w:val="28"/>
          <w:szCs w:val="28"/>
          <w:shd w:val="clear" w:color="auto" w:fill="FFFFFF"/>
        </w:rPr>
        <w:t>администрация города</w:t>
      </w:r>
      <w:r w:rsidR="007C1D6F" w:rsidRPr="003C3732">
        <w:rPr>
          <w:rFonts w:ascii="Times New Roman" w:hAnsi="Times New Roman" w:cs="Times New Roman"/>
          <w:sz w:val="28"/>
          <w:szCs w:val="28"/>
          <w:shd w:val="clear" w:color="auto" w:fill="FFFFFF"/>
        </w:rPr>
        <w:t xml:space="preserve"> и </w:t>
      </w:r>
      <w:r w:rsidR="00DD79BC" w:rsidRPr="003C3732">
        <w:rPr>
          <w:rFonts w:ascii="Times New Roman" w:hAnsi="Times New Roman" w:cs="Times New Roman"/>
          <w:sz w:val="28"/>
          <w:szCs w:val="28"/>
          <w:shd w:val="clear" w:color="auto" w:fill="FFFFFF"/>
        </w:rPr>
        <w:t>ее</w:t>
      </w:r>
      <w:r w:rsidR="007C1D6F" w:rsidRPr="003C3732">
        <w:rPr>
          <w:rFonts w:ascii="Times New Roman" w:hAnsi="Times New Roman" w:cs="Times New Roman"/>
          <w:sz w:val="28"/>
          <w:szCs w:val="28"/>
          <w:shd w:val="clear" w:color="auto" w:fill="FFFFFF"/>
        </w:rPr>
        <w:t xml:space="preserve"> структурные подразделения</w:t>
      </w:r>
      <w:r w:rsidR="00DD79BC" w:rsidRPr="003C3732">
        <w:rPr>
          <w:rFonts w:ascii="Times New Roman" w:hAnsi="Times New Roman" w:cs="Times New Roman"/>
          <w:sz w:val="28"/>
          <w:szCs w:val="28"/>
          <w:shd w:val="clear" w:color="auto" w:fill="FFFFFF"/>
        </w:rPr>
        <w:t>,</w:t>
      </w:r>
      <w:r w:rsidR="007C1D6F" w:rsidRPr="003C3732">
        <w:rPr>
          <w:rFonts w:ascii="Times New Roman" w:hAnsi="Times New Roman" w:cs="Times New Roman"/>
          <w:sz w:val="28"/>
          <w:szCs w:val="28"/>
          <w:shd w:val="clear" w:color="auto" w:fill="FFFFFF"/>
        </w:rPr>
        <w:t xml:space="preserve"> в том числе - </w:t>
      </w:r>
      <w:r w:rsidR="00745641" w:rsidRPr="003C3732">
        <w:rPr>
          <w:rFonts w:ascii="Times New Roman" w:hAnsi="Times New Roman" w:cs="Times New Roman"/>
          <w:sz w:val="28"/>
          <w:szCs w:val="28"/>
          <w:shd w:val="clear" w:color="auto" w:fill="FFFFFF"/>
        </w:rPr>
        <w:t>КУМИ</w:t>
      </w:r>
      <w:r w:rsidR="00745641" w:rsidRPr="007B2BAD">
        <w:rPr>
          <w:rFonts w:ascii="Times New Roman" w:hAnsi="Times New Roman" w:cs="Times New Roman"/>
          <w:sz w:val="28"/>
          <w:szCs w:val="28"/>
          <w:shd w:val="clear" w:color="auto" w:fill="FFFFFF"/>
        </w:rPr>
        <w:t xml:space="preserve">, </w:t>
      </w:r>
      <w:r w:rsidR="007B2BAD" w:rsidRPr="007B2BAD">
        <w:rPr>
          <w:rFonts w:ascii="Times New Roman" w:hAnsi="Times New Roman" w:cs="Times New Roman"/>
          <w:sz w:val="28"/>
          <w:szCs w:val="28"/>
          <w:shd w:val="clear" w:color="auto" w:fill="FFFFFF"/>
        </w:rPr>
        <w:t>172</w:t>
      </w:r>
      <w:r w:rsidR="005C26C1" w:rsidRPr="003C3732">
        <w:rPr>
          <w:rFonts w:ascii="Times New Roman" w:hAnsi="Times New Roman" w:cs="Times New Roman"/>
          <w:sz w:val="28"/>
          <w:szCs w:val="28"/>
          <w:shd w:val="clear" w:color="auto" w:fill="FFFFFF"/>
        </w:rPr>
        <w:t xml:space="preserve"> муниципальных образований города, </w:t>
      </w:r>
      <w:r w:rsidR="00745641" w:rsidRPr="003C3732">
        <w:rPr>
          <w:rFonts w:ascii="Times New Roman" w:hAnsi="Times New Roman" w:cs="Times New Roman"/>
          <w:sz w:val="28"/>
          <w:szCs w:val="28"/>
          <w:shd w:val="clear" w:color="auto" w:fill="FFFFFF"/>
        </w:rPr>
        <w:t xml:space="preserve">а также коммерческие структуры, участвующие в </w:t>
      </w:r>
      <w:r w:rsidR="0017225D" w:rsidRPr="003C3732">
        <w:rPr>
          <w:rFonts w:ascii="Times New Roman" w:hAnsi="Times New Roman" w:cs="Times New Roman"/>
          <w:sz w:val="28"/>
          <w:szCs w:val="28"/>
          <w:shd w:val="clear" w:color="auto" w:fill="FFFFFF"/>
        </w:rPr>
        <w:t>исп</w:t>
      </w:r>
      <w:r w:rsidR="007C1D6F" w:rsidRPr="003C3732">
        <w:rPr>
          <w:rFonts w:ascii="Times New Roman" w:hAnsi="Times New Roman" w:cs="Times New Roman"/>
          <w:sz w:val="28"/>
          <w:szCs w:val="28"/>
          <w:shd w:val="clear" w:color="auto" w:fill="FFFFFF"/>
        </w:rPr>
        <w:t>ользовании муниципального им</w:t>
      </w:r>
      <w:r w:rsidR="007C1D6F" w:rsidRPr="004A3836">
        <w:rPr>
          <w:rFonts w:ascii="Times New Roman" w:hAnsi="Times New Roman" w:cs="Times New Roman"/>
          <w:sz w:val="28"/>
          <w:szCs w:val="28"/>
          <w:shd w:val="clear" w:color="auto" w:fill="FFFFFF"/>
        </w:rPr>
        <w:t xml:space="preserve">ущества </w:t>
      </w:r>
      <w:r w:rsidR="00745641" w:rsidRPr="004A3836">
        <w:rPr>
          <w:rFonts w:ascii="Times New Roman" w:hAnsi="Times New Roman" w:cs="Times New Roman"/>
          <w:sz w:val="28"/>
          <w:szCs w:val="28"/>
          <w:shd w:val="clear" w:color="auto" w:fill="FFFFFF"/>
        </w:rPr>
        <w:t xml:space="preserve"> посредством </w:t>
      </w:r>
      <w:r w:rsidRPr="004A3836">
        <w:rPr>
          <w:rFonts w:ascii="Times New Roman" w:hAnsi="Times New Roman" w:cs="Times New Roman"/>
          <w:sz w:val="28"/>
          <w:szCs w:val="28"/>
          <w:shd w:val="clear" w:color="auto" w:fill="FFFFFF"/>
        </w:rPr>
        <w:t xml:space="preserve"> </w:t>
      </w:r>
      <w:r w:rsidR="005C26C1" w:rsidRPr="004A3836">
        <w:rPr>
          <w:rFonts w:ascii="Times New Roman" w:hAnsi="Times New Roman" w:cs="Times New Roman"/>
          <w:sz w:val="28"/>
          <w:szCs w:val="28"/>
          <w:shd w:val="clear" w:color="auto" w:fill="FFFFFF"/>
        </w:rPr>
        <w:t>концессионных соглашений (</w:t>
      </w:r>
      <w:r w:rsidR="00745641" w:rsidRPr="004A3836">
        <w:rPr>
          <w:rFonts w:ascii="Times New Roman" w:hAnsi="Times New Roman" w:cs="Times New Roman"/>
          <w:sz w:val="28"/>
          <w:szCs w:val="28"/>
          <w:shd w:val="clear" w:color="auto" w:fill="FFFFFF"/>
        </w:rPr>
        <w:t xml:space="preserve">АО Водоканал, </w:t>
      </w:r>
      <w:r w:rsidR="00745641" w:rsidRPr="00B569D6">
        <w:rPr>
          <w:rFonts w:ascii="Times New Roman" w:hAnsi="Times New Roman" w:cs="Times New Roman"/>
          <w:sz w:val="28"/>
          <w:szCs w:val="28"/>
          <w:shd w:val="clear" w:color="auto" w:fill="FFFFFF"/>
        </w:rPr>
        <w:t>ПАО «Т-плюс»).</w:t>
      </w:r>
    </w:p>
    <w:p w:rsidR="00033A00" w:rsidRPr="004A3836" w:rsidRDefault="00CA1129" w:rsidP="00B76252">
      <w:pPr>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shd w:val="clear" w:color="auto" w:fill="FFFFFF"/>
        </w:rPr>
        <w:t xml:space="preserve">Деятельность </w:t>
      </w:r>
      <w:r w:rsidR="005F793D">
        <w:rPr>
          <w:rFonts w:ascii="Times New Roman" w:hAnsi="Times New Roman" w:cs="Times New Roman"/>
          <w:sz w:val="28"/>
          <w:szCs w:val="28"/>
          <w:shd w:val="clear" w:color="auto" w:fill="FFFFFF"/>
        </w:rPr>
        <w:t>контрольно-счетной палаты в 2020</w:t>
      </w:r>
      <w:r w:rsidRPr="004A3836">
        <w:rPr>
          <w:rFonts w:ascii="Times New Roman" w:hAnsi="Times New Roman" w:cs="Times New Roman"/>
          <w:sz w:val="28"/>
          <w:szCs w:val="28"/>
          <w:shd w:val="clear" w:color="auto" w:fill="FFFFFF"/>
        </w:rPr>
        <w:t xml:space="preserve"> году</w:t>
      </w:r>
      <w:r w:rsidR="005F793D">
        <w:rPr>
          <w:rFonts w:ascii="Times New Roman" w:hAnsi="Times New Roman" w:cs="Times New Roman"/>
          <w:sz w:val="28"/>
          <w:szCs w:val="28"/>
          <w:shd w:val="clear" w:color="auto" w:fill="FFFFFF"/>
        </w:rPr>
        <w:t xml:space="preserve">, </w:t>
      </w:r>
      <w:r w:rsidRPr="004A3836">
        <w:rPr>
          <w:rFonts w:ascii="Times New Roman" w:hAnsi="Times New Roman" w:cs="Times New Roman"/>
          <w:sz w:val="28"/>
          <w:szCs w:val="28"/>
          <w:shd w:val="clear" w:color="auto" w:fill="FFFFFF"/>
        </w:rPr>
        <w:t>осуществлялась</w:t>
      </w:r>
      <w:r w:rsidR="00010766" w:rsidRPr="004A3836">
        <w:rPr>
          <w:rFonts w:ascii="Times New Roman" w:hAnsi="Times New Roman" w:cs="Times New Roman"/>
          <w:sz w:val="28"/>
          <w:szCs w:val="28"/>
          <w:shd w:val="clear" w:color="auto" w:fill="FFFFFF"/>
        </w:rPr>
        <w:t xml:space="preserve"> в соответствии с Планом работы, разработанным в соответствии с требованиями ст.14 Положения о контрольно-счетной палате города Дзержинска, с учетом ранее достигнутых (недостигнутых)  результатов контрольных и экспертно-аналитических мероприятий, а также с учетом предложений главы го</w:t>
      </w:r>
      <w:r w:rsidR="006D451D" w:rsidRPr="004A3836">
        <w:rPr>
          <w:rFonts w:ascii="Times New Roman" w:hAnsi="Times New Roman" w:cs="Times New Roman"/>
          <w:sz w:val="28"/>
          <w:szCs w:val="28"/>
          <w:shd w:val="clear" w:color="auto" w:fill="FFFFFF"/>
        </w:rPr>
        <w:t>рода и поручений городской Думы, исходя из штатной числен</w:t>
      </w:r>
      <w:r w:rsidR="00B569D6">
        <w:rPr>
          <w:rFonts w:ascii="Times New Roman" w:hAnsi="Times New Roman" w:cs="Times New Roman"/>
          <w:sz w:val="28"/>
          <w:szCs w:val="28"/>
          <w:shd w:val="clear" w:color="auto" w:fill="FFFFFF"/>
        </w:rPr>
        <w:t xml:space="preserve">ности сотрудников и их нагрузки. </w:t>
      </w:r>
      <w:r w:rsidR="005F793D">
        <w:rPr>
          <w:rFonts w:ascii="Times New Roman" w:hAnsi="Times New Roman" w:cs="Times New Roman"/>
          <w:sz w:val="28"/>
          <w:szCs w:val="28"/>
          <w:shd w:val="clear" w:color="auto" w:fill="FFFFFF"/>
        </w:rPr>
        <w:t>Однако, в связи с ограничительными мероприятиями, и введенным в связи с пандемией, Указом Губернатора Нижегородской области Г.С.</w:t>
      </w:r>
      <w:r w:rsidR="00B76252">
        <w:rPr>
          <w:rFonts w:ascii="Times New Roman" w:hAnsi="Times New Roman" w:cs="Times New Roman"/>
          <w:sz w:val="28"/>
          <w:szCs w:val="28"/>
          <w:shd w:val="clear" w:color="auto" w:fill="FFFFFF"/>
        </w:rPr>
        <w:t xml:space="preserve"> </w:t>
      </w:r>
      <w:r w:rsidR="005F793D">
        <w:rPr>
          <w:rFonts w:ascii="Times New Roman" w:hAnsi="Times New Roman" w:cs="Times New Roman"/>
          <w:sz w:val="28"/>
          <w:szCs w:val="28"/>
          <w:shd w:val="clear" w:color="auto" w:fill="FFFFFF"/>
        </w:rPr>
        <w:t xml:space="preserve">Никитина  № 27 от 13.03.2020 «О введении режима повышенной готовности», часть запланированных мероприятий подверглось корректировке, а часть </w:t>
      </w:r>
      <w:r w:rsidR="005F793D">
        <w:rPr>
          <w:rFonts w:ascii="Times New Roman" w:hAnsi="Times New Roman" w:cs="Times New Roman"/>
          <w:sz w:val="28"/>
          <w:szCs w:val="28"/>
          <w:shd w:val="clear" w:color="auto" w:fill="FFFFFF"/>
        </w:rPr>
        <w:lastRenderedPageBreak/>
        <w:t>контрольных и экспертно-аналитических меро</w:t>
      </w:r>
      <w:r w:rsidR="007B0874">
        <w:rPr>
          <w:rFonts w:ascii="Times New Roman" w:hAnsi="Times New Roman" w:cs="Times New Roman"/>
          <w:sz w:val="28"/>
          <w:szCs w:val="28"/>
          <w:shd w:val="clear" w:color="auto" w:fill="FFFFFF"/>
        </w:rPr>
        <w:t>приятий проводил</w:t>
      </w:r>
      <w:r w:rsidR="00B76252">
        <w:rPr>
          <w:rFonts w:ascii="Times New Roman" w:hAnsi="Times New Roman" w:cs="Times New Roman"/>
          <w:sz w:val="28"/>
          <w:szCs w:val="28"/>
          <w:shd w:val="clear" w:color="auto" w:fill="FFFFFF"/>
        </w:rPr>
        <w:t>ось</w:t>
      </w:r>
      <w:r w:rsidR="007B0874">
        <w:rPr>
          <w:rFonts w:ascii="Times New Roman" w:hAnsi="Times New Roman" w:cs="Times New Roman"/>
          <w:sz w:val="28"/>
          <w:szCs w:val="28"/>
          <w:shd w:val="clear" w:color="auto" w:fill="FFFFFF"/>
        </w:rPr>
        <w:t xml:space="preserve"> ка</w:t>
      </w:r>
      <w:r w:rsidR="002E0556">
        <w:rPr>
          <w:rFonts w:ascii="Times New Roman" w:hAnsi="Times New Roman" w:cs="Times New Roman"/>
          <w:sz w:val="28"/>
          <w:szCs w:val="28"/>
          <w:shd w:val="clear" w:color="auto" w:fill="FFFFFF"/>
        </w:rPr>
        <w:t>мерально.</w:t>
      </w:r>
    </w:p>
    <w:p w:rsidR="00DD79BC" w:rsidRDefault="00DD79BC" w:rsidP="00B76252">
      <w:pPr>
        <w:spacing w:after="0"/>
        <w:ind w:firstLine="709"/>
        <w:jc w:val="center"/>
        <w:rPr>
          <w:rFonts w:ascii="Times New Roman" w:hAnsi="Times New Roman" w:cs="Times New Roman"/>
          <w:b/>
          <w:sz w:val="28"/>
          <w:szCs w:val="28"/>
        </w:rPr>
      </w:pPr>
    </w:p>
    <w:p w:rsidR="00DD79BC" w:rsidRDefault="000B470F" w:rsidP="00B76252">
      <w:pPr>
        <w:spacing w:after="0"/>
        <w:ind w:firstLine="709"/>
        <w:jc w:val="center"/>
        <w:rPr>
          <w:rFonts w:ascii="Times New Roman" w:hAnsi="Times New Roman" w:cs="Times New Roman"/>
          <w:b/>
          <w:sz w:val="28"/>
          <w:szCs w:val="28"/>
        </w:rPr>
      </w:pPr>
      <w:r w:rsidRPr="000B470F">
        <w:rPr>
          <w:rFonts w:ascii="Times New Roman" w:hAnsi="Times New Roman" w:cs="Times New Roman"/>
          <w:b/>
          <w:sz w:val="28"/>
          <w:szCs w:val="28"/>
        </w:rPr>
        <w:t>2.</w:t>
      </w:r>
      <w:r>
        <w:rPr>
          <w:rFonts w:ascii="Times New Roman" w:hAnsi="Times New Roman" w:cs="Times New Roman"/>
          <w:b/>
          <w:sz w:val="28"/>
          <w:szCs w:val="28"/>
        </w:rPr>
        <w:t xml:space="preserve"> </w:t>
      </w:r>
      <w:r w:rsidR="00033A00" w:rsidRPr="000B470F">
        <w:rPr>
          <w:rFonts w:ascii="Times New Roman" w:hAnsi="Times New Roman" w:cs="Times New Roman"/>
          <w:b/>
          <w:sz w:val="28"/>
          <w:szCs w:val="28"/>
        </w:rPr>
        <w:t>Основные итоги работы контрольно-счетной</w:t>
      </w:r>
      <w:r w:rsidR="00010766" w:rsidRPr="000B470F">
        <w:rPr>
          <w:rFonts w:ascii="Times New Roman" w:hAnsi="Times New Roman" w:cs="Times New Roman"/>
          <w:b/>
          <w:sz w:val="28"/>
          <w:szCs w:val="28"/>
        </w:rPr>
        <w:t xml:space="preserve"> палаты </w:t>
      </w:r>
    </w:p>
    <w:p w:rsidR="00033A00" w:rsidRPr="000B470F" w:rsidRDefault="007721AB" w:rsidP="00B76252">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города Дзержинска в 2020</w:t>
      </w:r>
      <w:r w:rsidR="00033A00" w:rsidRPr="000B470F">
        <w:rPr>
          <w:rFonts w:ascii="Times New Roman" w:hAnsi="Times New Roman" w:cs="Times New Roman"/>
          <w:b/>
          <w:sz w:val="28"/>
          <w:szCs w:val="28"/>
        </w:rPr>
        <w:t xml:space="preserve"> году.</w:t>
      </w:r>
    </w:p>
    <w:p w:rsidR="003101B0" w:rsidRDefault="003101B0" w:rsidP="00B76252">
      <w:pPr>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Внешний государственный и муниципальный финансовый контроль осуществляется контрольно-счетными органами в форме контрольных или экспе</w:t>
      </w:r>
      <w:r w:rsidR="000B470F">
        <w:rPr>
          <w:rFonts w:ascii="Times New Roman" w:hAnsi="Times New Roman" w:cs="Times New Roman"/>
          <w:sz w:val="28"/>
          <w:szCs w:val="28"/>
        </w:rPr>
        <w:t xml:space="preserve">ртно-аналитических мероприятий </w:t>
      </w:r>
      <w:r w:rsidRPr="004A3836">
        <w:rPr>
          <w:rFonts w:ascii="Times New Roman" w:hAnsi="Times New Roman" w:cs="Times New Roman"/>
          <w:sz w:val="28"/>
          <w:szCs w:val="28"/>
        </w:rPr>
        <w:t>(ст.10 Федерально</w:t>
      </w:r>
      <w:r w:rsidR="005D4B01">
        <w:rPr>
          <w:rFonts w:ascii="Times New Roman" w:hAnsi="Times New Roman" w:cs="Times New Roman"/>
          <w:sz w:val="28"/>
          <w:szCs w:val="28"/>
        </w:rPr>
        <w:t>го Закона № 6-ФЗ от 07.02.2011г</w:t>
      </w:r>
      <w:r w:rsidRPr="004A3836">
        <w:rPr>
          <w:rFonts w:ascii="Times New Roman" w:hAnsi="Times New Roman" w:cs="Times New Roman"/>
          <w:sz w:val="28"/>
          <w:szCs w:val="28"/>
        </w:rPr>
        <w:t>)</w:t>
      </w:r>
      <w:r w:rsidR="000B470F">
        <w:rPr>
          <w:rFonts w:ascii="Times New Roman" w:hAnsi="Times New Roman" w:cs="Times New Roman"/>
          <w:sz w:val="28"/>
          <w:szCs w:val="28"/>
        </w:rPr>
        <w:t>.</w:t>
      </w:r>
    </w:p>
    <w:p w:rsidR="005D4B01" w:rsidRPr="00EB6D55" w:rsidRDefault="005D4B01" w:rsidP="00B76252">
      <w:pPr>
        <w:spacing w:after="0"/>
        <w:ind w:firstLine="709"/>
        <w:jc w:val="both"/>
        <w:rPr>
          <w:rFonts w:ascii="Times New Roman" w:hAnsi="Times New Roman" w:cs="Times New Roman"/>
          <w:b/>
          <w:sz w:val="28"/>
          <w:szCs w:val="28"/>
        </w:rPr>
      </w:pPr>
    </w:p>
    <w:p w:rsidR="00033A00" w:rsidRPr="004A3836" w:rsidRDefault="006D22F1" w:rsidP="00B76252">
      <w:pPr>
        <w:spacing w:after="0"/>
        <w:ind w:firstLine="709"/>
        <w:jc w:val="both"/>
        <w:rPr>
          <w:rFonts w:ascii="Times New Roman" w:hAnsi="Times New Roman" w:cs="Times New Roman"/>
          <w:b/>
          <w:sz w:val="28"/>
          <w:szCs w:val="28"/>
        </w:rPr>
      </w:pPr>
      <w:r w:rsidRPr="004A3836">
        <w:rPr>
          <w:rFonts w:ascii="Times New Roman" w:hAnsi="Times New Roman" w:cs="Times New Roman"/>
          <w:b/>
          <w:sz w:val="28"/>
          <w:szCs w:val="28"/>
        </w:rPr>
        <w:t xml:space="preserve">В </w:t>
      </w:r>
      <w:r w:rsidR="007B2BAD">
        <w:rPr>
          <w:rFonts w:ascii="Times New Roman" w:hAnsi="Times New Roman" w:cs="Times New Roman"/>
          <w:b/>
          <w:sz w:val="28"/>
          <w:szCs w:val="28"/>
        </w:rPr>
        <w:t>20</w:t>
      </w:r>
      <w:r w:rsidR="005D4B01">
        <w:rPr>
          <w:rFonts w:ascii="Times New Roman" w:hAnsi="Times New Roman" w:cs="Times New Roman"/>
          <w:b/>
          <w:sz w:val="28"/>
          <w:szCs w:val="28"/>
        </w:rPr>
        <w:t>20</w:t>
      </w:r>
      <w:r w:rsidR="005D4B01" w:rsidRPr="005D4B01">
        <w:rPr>
          <w:rFonts w:ascii="Times New Roman" w:hAnsi="Times New Roman" w:cs="Times New Roman"/>
          <w:b/>
          <w:sz w:val="28"/>
          <w:szCs w:val="28"/>
        </w:rPr>
        <w:t xml:space="preserve"> </w:t>
      </w:r>
      <w:r w:rsidRPr="004A3836">
        <w:rPr>
          <w:rFonts w:ascii="Times New Roman" w:hAnsi="Times New Roman" w:cs="Times New Roman"/>
          <w:b/>
          <w:sz w:val="28"/>
          <w:szCs w:val="28"/>
        </w:rPr>
        <w:t xml:space="preserve">году </w:t>
      </w:r>
      <w:r w:rsidR="000105D5" w:rsidRPr="004A3836">
        <w:rPr>
          <w:rFonts w:ascii="Times New Roman" w:hAnsi="Times New Roman" w:cs="Times New Roman"/>
          <w:b/>
          <w:sz w:val="28"/>
          <w:szCs w:val="28"/>
        </w:rPr>
        <w:t>контрольно-счетной палатой выполнены следующие экспертно-аналитические мероприятия:</w:t>
      </w:r>
    </w:p>
    <w:p w:rsidR="00FF3994" w:rsidRDefault="00FF3994" w:rsidP="00B76252">
      <w:pPr>
        <w:shd w:val="clear" w:color="auto" w:fill="FFFFFF"/>
        <w:spacing w:after="0"/>
        <w:ind w:firstLine="709"/>
        <w:jc w:val="both"/>
        <w:rPr>
          <w:rFonts w:ascii="Times New Roman" w:hAnsi="Times New Roman" w:cs="Times New Roman"/>
          <w:sz w:val="28"/>
          <w:szCs w:val="28"/>
        </w:rPr>
      </w:pPr>
    </w:p>
    <w:p w:rsidR="004D3677" w:rsidRPr="00965B3B" w:rsidRDefault="00E70625" w:rsidP="00B76252">
      <w:pPr>
        <w:shd w:val="clear" w:color="auto" w:fill="FFFFFF"/>
        <w:spacing w:after="0"/>
        <w:ind w:firstLine="709"/>
        <w:jc w:val="both"/>
        <w:rPr>
          <w:rFonts w:ascii="Times New Roman" w:hAnsi="Times New Roman" w:cs="Times New Roman"/>
          <w:b/>
          <w:sz w:val="28"/>
          <w:szCs w:val="28"/>
        </w:rPr>
      </w:pPr>
      <w:r w:rsidRPr="004A3836">
        <w:rPr>
          <w:rFonts w:ascii="Times New Roman" w:hAnsi="Times New Roman" w:cs="Times New Roman"/>
          <w:sz w:val="28"/>
          <w:szCs w:val="28"/>
        </w:rPr>
        <w:t>2.</w:t>
      </w:r>
      <w:r w:rsidR="00874308" w:rsidRPr="004A3836">
        <w:rPr>
          <w:rFonts w:ascii="Times New Roman" w:hAnsi="Times New Roman" w:cs="Times New Roman"/>
          <w:sz w:val="28"/>
          <w:szCs w:val="28"/>
        </w:rPr>
        <w:t>1</w:t>
      </w:r>
      <w:r w:rsidR="00874308" w:rsidRPr="00965B3B">
        <w:rPr>
          <w:rFonts w:ascii="Times New Roman" w:hAnsi="Times New Roman" w:cs="Times New Roman"/>
          <w:b/>
          <w:sz w:val="28"/>
          <w:szCs w:val="28"/>
        </w:rPr>
        <w:t>.</w:t>
      </w:r>
      <w:r w:rsidR="004D3677" w:rsidRPr="00965B3B">
        <w:rPr>
          <w:rFonts w:ascii="Times New Roman" w:hAnsi="Times New Roman" w:cs="Times New Roman"/>
          <w:b/>
          <w:sz w:val="28"/>
          <w:szCs w:val="28"/>
        </w:rPr>
        <w:t xml:space="preserve"> Внешняя проверка годового отчета об исполнении бюджета города в 2019 году.</w:t>
      </w:r>
    </w:p>
    <w:p w:rsidR="00874308" w:rsidRPr="004A3836" w:rsidRDefault="00874308" w:rsidP="00B76252">
      <w:pPr>
        <w:shd w:val="clear" w:color="auto" w:fill="FFFFFF"/>
        <w:spacing w:after="0"/>
        <w:ind w:firstLine="709"/>
        <w:jc w:val="both"/>
        <w:rPr>
          <w:rFonts w:ascii="Times New Roman" w:eastAsia="Times New Roman" w:hAnsi="Times New Roman" w:cs="Times New Roman"/>
          <w:sz w:val="28"/>
          <w:szCs w:val="28"/>
          <w:lang w:eastAsia="ru-RU"/>
        </w:rPr>
      </w:pPr>
      <w:r w:rsidRPr="004A3836">
        <w:rPr>
          <w:rFonts w:ascii="Times New Roman" w:hAnsi="Times New Roman" w:cs="Times New Roman"/>
          <w:sz w:val="28"/>
          <w:szCs w:val="28"/>
        </w:rPr>
        <w:t xml:space="preserve"> В соответствии с </w:t>
      </w:r>
      <w:r w:rsidR="004B777F" w:rsidRPr="004A3836">
        <w:rPr>
          <w:rFonts w:ascii="Times New Roman" w:hAnsi="Times New Roman" w:cs="Times New Roman"/>
          <w:sz w:val="28"/>
          <w:szCs w:val="28"/>
        </w:rPr>
        <w:t xml:space="preserve">требованиями </w:t>
      </w:r>
      <w:r w:rsidRPr="004A3836">
        <w:rPr>
          <w:rFonts w:ascii="Times New Roman" w:eastAsia="Times New Roman" w:hAnsi="Times New Roman" w:cs="Times New Roman"/>
          <w:bCs/>
          <w:sz w:val="28"/>
          <w:szCs w:val="28"/>
          <w:lang w:eastAsia="ru-RU"/>
        </w:rPr>
        <w:t>Б</w:t>
      </w:r>
      <w:r w:rsidR="004B777F" w:rsidRPr="004A3836">
        <w:rPr>
          <w:rFonts w:ascii="Times New Roman" w:eastAsia="Times New Roman" w:hAnsi="Times New Roman" w:cs="Times New Roman"/>
          <w:bCs/>
          <w:sz w:val="28"/>
          <w:szCs w:val="28"/>
          <w:lang w:eastAsia="ru-RU"/>
        </w:rPr>
        <w:t xml:space="preserve">юджетного </w:t>
      </w:r>
      <w:r w:rsidRPr="004A3836">
        <w:rPr>
          <w:rFonts w:ascii="Times New Roman" w:eastAsia="Times New Roman" w:hAnsi="Times New Roman" w:cs="Times New Roman"/>
          <w:bCs/>
          <w:sz w:val="28"/>
          <w:szCs w:val="28"/>
          <w:lang w:eastAsia="ru-RU"/>
        </w:rPr>
        <w:t>К</w:t>
      </w:r>
      <w:r w:rsidR="004B777F" w:rsidRPr="004A3836">
        <w:rPr>
          <w:rFonts w:ascii="Times New Roman" w:eastAsia="Times New Roman" w:hAnsi="Times New Roman" w:cs="Times New Roman"/>
          <w:bCs/>
          <w:sz w:val="28"/>
          <w:szCs w:val="28"/>
          <w:lang w:eastAsia="ru-RU"/>
        </w:rPr>
        <w:t xml:space="preserve">одекса </w:t>
      </w:r>
      <w:r w:rsidRPr="004A3836">
        <w:rPr>
          <w:rFonts w:ascii="Times New Roman" w:eastAsia="Times New Roman" w:hAnsi="Times New Roman" w:cs="Times New Roman"/>
          <w:bCs/>
          <w:sz w:val="28"/>
          <w:szCs w:val="28"/>
          <w:lang w:eastAsia="ru-RU"/>
        </w:rPr>
        <w:t xml:space="preserve">РФ, </w:t>
      </w:r>
      <w:r w:rsidR="004B777F" w:rsidRPr="004A3836">
        <w:rPr>
          <w:rFonts w:ascii="Times New Roman" w:eastAsia="Times New Roman" w:hAnsi="Times New Roman" w:cs="Times New Roman"/>
          <w:bCs/>
          <w:sz w:val="28"/>
          <w:szCs w:val="28"/>
          <w:lang w:eastAsia="ru-RU"/>
        </w:rPr>
        <w:t>Постановления городской Думы города Дзержинска от 30.10.2008 года «Об утверждении Положения о бюджетном процессе в городе Дзержинске», Положения о к</w:t>
      </w:r>
      <w:r w:rsidR="004B777F" w:rsidRPr="004A3836">
        <w:rPr>
          <w:rFonts w:ascii="Times New Roman" w:eastAsia="Times New Roman" w:hAnsi="Times New Roman" w:cs="Times New Roman"/>
          <w:sz w:val="28"/>
          <w:szCs w:val="28"/>
          <w:lang w:eastAsia="ru-RU"/>
        </w:rPr>
        <w:t>онтрольно-счетной палате</w:t>
      </w:r>
      <w:r w:rsidRPr="004A3836">
        <w:rPr>
          <w:rFonts w:ascii="Times New Roman" w:eastAsia="Times New Roman" w:hAnsi="Times New Roman" w:cs="Times New Roman"/>
          <w:sz w:val="28"/>
          <w:szCs w:val="28"/>
          <w:lang w:eastAsia="ru-RU"/>
        </w:rPr>
        <w:t xml:space="preserve"> города Дзержинска</w:t>
      </w:r>
      <w:r w:rsidR="00B26F8F">
        <w:rPr>
          <w:rFonts w:ascii="Times New Roman" w:eastAsia="Times New Roman" w:hAnsi="Times New Roman" w:cs="Times New Roman"/>
          <w:sz w:val="28"/>
          <w:szCs w:val="28"/>
          <w:lang w:eastAsia="ru-RU"/>
        </w:rPr>
        <w:t xml:space="preserve"> </w:t>
      </w:r>
      <w:r w:rsidRPr="004A3836">
        <w:rPr>
          <w:rFonts w:ascii="Times New Roman" w:eastAsia="Times New Roman" w:hAnsi="Times New Roman" w:cs="Times New Roman"/>
          <w:sz w:val="28"/>
          <w:szCs w:val="28"/>
          <w:lang w:eastAsia="ru-RU"/>
        </w:rPr>
        <w:t xml:space="preserve"> подготовлено заключение</w:t>
      </w:r>
      <w:r w:rsidR="004B777F" w:rsidRPr="004A3836">
        <w:rPr>
          <w:rFonts w:ascii="Times New Roman" w:eastAsia="Times New Roman" w:hAnsi="Times New Roman" w:cs="Times New Roman"/>
          <w:sz w:val="28"/>
          <w:szCs w:val="28"/>
          <w:lang w:eastAsia="ru-RU"/>
        </w:rPr>
        <w:t xml:space="preserve"> по результатам внешней проверки годового отчета</w:t>
      </w:r>
      <w:r w:rsidR="005D4B01">
        <w:rPr>
          <w:rFonts w:ascii="Times New Roman" w:eastAsia="Times New Roman" w:hAnsi="Times New Roman" w:cs="Times New Roman"/>
          <w:sz w:val="28"/>
          <w:szCs w:val="28"/>
          <w:lang w:eastAsia="ru-RU"/>
        </w:rPr>
        <w:t xml:space="preserve"> об исполнении бюджета за 201</w:t>
      </w:r>
      <w:r w:rsidR="005D4B01" w:rsidRPr="005D4B01">
        <w:rPr>
          <w:rFonts w:ascii="Times New Roman" w:eastAsia="Times New Roman" w:hAnsi="Times New Roman" w:cs="Times New Roman"/>
          <w:sz w:val="28"/>
          <w:szCs w:val="28"/>
          <w:lang w:eastAsia="ru-RU"/>
        </w:rPr>
        <w:t>9</w:t>
      </w:r>
      <w:r w:rsidR="00307E29" w:rsidRPr="004A3836">
        <w:rPr>
          <w:rFonts w:ascii="Times New Roman" w:eastAsia="Times New Roman" w:hAnsi="Times New Roman" w:cs="Times New Roman"/>
          <w:sz w:val="28"/>
          <w:szCs w:val="28"/>
          <w:lang w:eastAsia="ru-RU"/>
        </w:rPr>
        <w:t xml:space="preserve"> год. </w:t>
      </w:r>
      <w:r w:rsidR="004B777F" w:rsidRPr="004A3836">
        <w:rPr>
          <w:rFonts w:ascii="Times New Roman" w:eastAsia="Times New Roman" w:hAnsi="Times New Roman" w:cs="Times New Roman"/>
          <w:sz w:val="28"/>
          <w:szCs w:val="28"/>
          <w:lang w:eastAsia="ru-RU"/>
        </w:rPr>
        <w:t xml:space="preserve"> </w:t>
      </w:r>
      <w:r w:rsidRPr="004A3836">
        <w:rPr>
          <w:rFonts w:ascii="Times New Roman" w:eastAsia="Times New Roman" w:hAnsi="Times New Roman" w:cs="Times New Roman"/>
          <w:sz w:val="28"/>
          <w:szCs w:val="28"/>
          <w:lang w:eastAsia="ru-RU"/>
        </w:rPr>
        <w:t xml:space="preserve"> </w:t>
      </w:r>
      <w:r w:rsidR="00B26F8F">
        <w:rPr>
          <w:rFonts w:ascii="Times New Roman" w:eastAsia="Times New Roman" w:hAnsi="Times New Roman" w:cs="Times New Roman"/>
          <w:bCs/>
          <w:sz w:val="28"/>
          <w:szCs w:val="28"/>
          <w:lang w:eastAsia="ru-RU"/>
        </w:rPr>
        <w:t xml:space="preserve">В процессе </w:t>
      </w:r>
      <w:r w:rsidR="00307E29" w:rsidRPr="004A3836">
        <w:rPr>
          <w:rFonts w:ascii="Times New Roman" w:eastAsia="Times New Roman" w:hAnsi="Times New Roman" w:cs="Times New Roman"/>
          <w:bCs/>
          <w:sz w:val="28"/>
          <w:szCs w:val="28"/>
          <w:lang w:eastAsia="ru-RU"/>
        </w:rPr>
        <w:t xml:space="preserve"> проверки </w:t>
      </w:r>
      <w:r w:rsidRPr="004A3836">
        <w:rPr>
          <w:rFonts w:ascii="Times New Roman" w:eastAsia="Times New Roman" w:hAnsi="Times New Roman" w:cs="Times New Roman"/>
          <w:bCs/>
          <w:sz w:val="28"/>
          <w:szCs w:val="28"/>
          <w:lang w:eastAsia="ru-RU"/>
        </w:rPr>
        <w:t>были проанализированы все параметры исполне</w:t>
      </w:r>
      <w:r w:rsidR="005D4B01">
        <w:rPr>
          <w:rFonts w:ascii="Times New Roman" w:eastAsia="Times New Roman" w:hAnsi="Times New Roman" w:cs="Times New Roman"/>
          <w:bCs/>
          <w:sz w:val="28"/>
          <w:szCs w:val="28"/>
          <w:lang w:eastAsia="ru-RU"/>
        </w:rPr>
        <w:t>ния бюджета города в 201</w:t>
      </w:r>
      <w:r w:rsidR="005D4B01" w:rsidRPr="005D4B01">
        <w:rPr>
          <w:rFonts w:ascii="Times New Roman" w:eastAsia="Times New Roman" w:hAnsi="Times New Roman" w:cs="Times New Roman"/>
          <w:bCs/>
          <w:sz w:val="28"/>
          <w:szCs w:val="28"/>
          <w:lang w:eastAsia="ru-RU"/>
        </w:rPr>
        <w:t>9</w:t>
      </w:r>
      <w:r w:rsidR="00B26F8F">
        <w:rPr>
          <w:rFonts w:ascii="Times New Roman" w:eastAsia="Times New Roman" w:hAnsi="Times New Roman" w:cs="Times New Roman"/>
          <w:bCs/>
          <w:sz w:val="28"/>
          <w:szCs w:val="28"/>
          <w:lang w:eastAsia="ru-RU"/>
        </w:rPr>
        <w:t xml:space="preserve"> году; </w:t>
      </w:r>
      <w:r w:rsidR="00307E29" w:rsidRPr="004A3836">
        <w:rPr>
          <w:rFonts w:ascii="Times New Roman" w:eastAsia="Times New Roman" w:hAnsi="Times New Roman" w:cs="Times New Roman"/>
          <w:bCs/>
          <w:sz w:val="28"/>
          <w:szCs w:val="28"/>
          <w:lang w:eastAsia="ru-RU"/>
        </w:rPr>
        <w:t xml:space="preserve"> проведен анализ исполнения доходной и расходной частей бюджета, проанализировано</w:t>
      </w:r>
      <w:r w:rsidR="00DD79BC">
        <w:rPr>
          <w:rFonts w:ascii="Times New Roman" w:eastAsia="Times New Roman" w:hAnsi="Times New Roman" w:cs="Times New Roman"/>
          <w:bCs/>
          <w:sz w:val="28"/>
          <w:szCs w:val="28"/>
          <w:lang w:eastAsia="ru-RU"/>
        </w:rPr>
        <w:t xml:space="preserve"> </w:t>
      </w:r>
      <w:r w:rsidR="00307E29" w:rsidRPr="004A3836">
        <w:rPr>
          <w:rFonts w:ascii="Times New Roman" w:eastAsia="Times New Roman" w:hAnsi="Times New Roman" w:cs="Times New Roman"/>
          <w:bCs/>
          <w:sz w:val="28"/>
          <w:szCs w:val="28"/>
          <w:lang w:eastAsia="ru-RU"/>
        </w:rPr>
        <w:t xml:space="preserve">исполнение адресной инвестиционной программы, проведен анализ бюджетных инвестиций, непрограммных расходов, резервного фонда и фонда поддержки территорий, </w:t>
      </w:r>
      <w:r w:rsidR="00B26F8F">
        <w:rPr>
          <w:rFonts w:ascii="Times New Roman" w:eastAsia="Times New Roman" w:hAnsi="Times New Roman" w:cs="Times New Roman"/>
          <w:bCs/>
          <w:sz w:val="28"/>
          <w:szCs w:val="28"/>
          <w:lang w:eastAsia="ru-RU"/>
        </w:rPr>
        <w:t>проанализирован порядок и основания   предоставления</w:t>
      </w:r>
      <w:r w:rsidR="00307E29" w:rsidRPr="004A3836">
        <w:rPr>
          <w:rFonts w:ascii="Times New Roman" w:eastAsia="Times New Roman" w:hAnsi="Times New Roman" w:cs="Times New Roman"/>
          <w:bCs/>
          <w:sz w:val="28"/>
          <w:szCs w:val="28"/>
          <w:lang w:eastAsia="ru-RU"/>
        </w:rPr>
        <w:t xml:space="preserve"> субсидий за счет средств городского бюджета, проведена оценка дефицита городского бюджета</w:t>
      </w:r>
      <w:r w:rsidR="009E0690" w:rsidRPr="004A3836">
        <w:rPr>
          <w:rFonts w:ascii="Times New Roman" w:eastAsia="Times New Roman" w:hAnsi="Times New Roman" w:cs="Times New Roman"/>
          <w:bCs/>
          <w:sz w:val="28"/>
          <w:szCs w:val="28"/>
          <w:lang w:eastAsia="ru-RU"/>
        </w:rPr>
        <w:t>, проанализированы источники финансирования дефицита городского бюджета,</w:t>
      </w:r>
      <w:r w:rsidR="00254566">
        <w:rPr>
          <w:rFonts w:ascii="Times New Roman" w:eastAsia="Times New Roman" w:hAnsi="Times New Roman" w:cs="Times New Roman"/>
          <w:bCs/>
          <w:sz w:val="28"/>
          <w:szCs w:val="28"/>
          <w:lang w:eastAsia="ru-RU"/>
        </w:rPr>
        <w:t xml:space="preserve"> </w:t>
      </w:r>
      <w:r w:rsidR="009E0690" w:rsidRPr="004A3836">
        <w:rPr>
          <w:rFonts w:ascii="Times New Roman" w:eastAsia="Times New Roman" w:hAnsi="Times New Roman" w:cs="Times New Roman"/>
          <w:bCs/>
          <w:sz w:val="28"/>
          <w:szCs w:val="28"/>
          <w:lang w:eastAsia="ru-RU"/>
        </w:rPr>
        <w:t xml:space="preserve"> муниципальный долг,</w:t>
      </w:r>
      <w:r w:rsidR="00DD79BC">
        <w:rPr>
          <w:rFonts w:ascii="Times New Roman" w:eastAsia="Times New Roman" w:hAnsi="Times New Roman" w:cs="Times New Roman"/>
          <w:bCs/>
          <w:sz w:val="28"/>
          <w:szCs w:val="28"/>
          <w:lang w:eastAsia="ru-RU"/>
        </w:rPr>
        <w:t xml:space="preserve"> </w:t>
      </w:r>
      <w:r w:rsidR="009E0690" w:rsidRPr="004A3836">
        <w:rPr>
          <w:rFonts w:ascii="Times New Roman" w:eastAsia="Times New Roman" w:hAnsi="Times New Roman" w:cs="Times New Roman"/>
          <w:bCs/>
          <w:sz w:val="28"/>
          <w:szCs w:val="28"/>
          <w:lang w:eastAsia="ru-RU"/>
        </w:rPr>
        <w:t xml:space="preserve"> долговые и гарантийные обязательства, проведен анализ дебиторской и кредиторской задолженности </w:t>
      </w:r>
      <w:r w:rsidR="00227E0D" w:rsidRPr="004A3836">
        <w:rPr>
          <w:rFonts w:ascii="Times New Roman" w:eastAsia="Times New Roman" w:hAnsi="Times New Roman" w:cs="Times New Roman"/>
          <w:bCs/>
          <w:sz w:val="28"/>
          <w:szCs w:val="28"/>
          <w:lang w:eastAsia="ru-RU"/>
        </w:rPr>
        <w:t xml:space="preserve">субъектов бюджетной </w:t>
      </w:r>
      <w:r w:rsidR="00AF3D51" w:rsidRPr="004A3836">
        <w:rPr>
          <w:rFonts w:ascii="Times New Roman" w:eastAsia="Times New Roman" w:hAnsi="Times New Roman" w:cs="Times New Roman"/>
          <w:bCs/>
          <w:sz w:val="28"/>
          <w:szCs w:val="28"/>
          <w:lang w:eastAsia="ru-RU"/>
        </w:rPr>
        <w:t>отчетности, дорожный фонд городского округа город Дзержинск, исполнение публичных нормативных обязательств, проверена бюджетная отчетность ГАБС.</w:t>
      </w:r>
      <w:r w:rsidR="00307E29" w:rsidRPr="004A3836">
        <w:rPr>
          <w:rFonts w:ascii="Times New Roman" w:eastAsia="Times New Roman" w:hAnsi="Times New Roman" w:cs="Times New Roman"/>
          <w:bCs/>
          <w:sz w:val="28"/>
          <w:szCs w:val="28"/>
          <w:lang w:eastAsia="ru-RU"/>
        </w:rPr>
        <w:t xml:space="preserve"> </w:t>
      </w:r>
    </w:p>
    <w:p w:rsidR="00874308" w:rsidRPr="004A3836" w:rsidRDefault="00307E29" w:rsidP="00B7625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A3836">
        <w:rPr>
          <w:rFonts w:ascii="Times New Roman" w:eastAsia="Times New Roman" w:hAnsi="Times New Roman" w:cs="Times New Roman"/>
          <w:sz w:val="28"/>
          <w:szCs w:val="28"/>
          <w:lang w:eastAsia="ru-RU"/>
        </w:rPr>
        <w:t>Внешней проверкой  установлено</w:t>
      </w:r>
      <w:r w:rsidR="00874308" w:rsidRPr="004A3836">
        <w:rPr>
          <w:rFonts w:ascii="Times New Roman" w:eastAsia="Times New Roman" w:hAnsi="Times New Roman" w:cs="Times New Roman"/>
          <w:sz w:val="28"/>
          <w:szCs w:val="28"/>
          <w:lang w:eastAsia="ru-RU"/>
        </w:rPr>
        <w:t>, что основные параметры городского бюджет</w:t>
      </w:r>
      <w:r w:rsidR="005D4B01">
        <w:rPr>
          <w:rFonts w:ascii="Times New Roman" w:eastAsia="Times New Roman" w:hAnsi="Times New Roman" w:cs="Times New Roman"/>
          <w:sz w:val="28"/>
          <w:szCs w:val="28"/>
          <w:lang w:eastAsia="ru-RU"/>
        </w:rPr>
        <w:t>а за 201</w:t>
      </w:r>
      <w:r w:rsidR="005D4B01" w:rsidRPr="005D4B01">
        <w:rPr>
          <w:rFonts w:ascii="Times New Roman" w:eastAsia="Times New Roman" w:hAnsi="Times New Roman" w:cs="Times New Roman"/>
          <w:sz w:val="28"/>
          <w:szCs w:val="28"/>
          <w:lang w:eastAsia="ru-RU"/>
        </w:rPr>
        <w:t>9</w:t>
      </w:r>
      <w:r w:rsidR="00874308" w:rsidRPr="004A3836">
        <w:rPr>
          <w:rFonts w:ascii="Times New Roman" w:eastAsia="Times New Roman" w:hAnsi="Times New Roman" w:cs="Times New Roman"/>
          <w:sz w:val="28"/>
          <w:szCs w:val="28"/>
          <w:lang w:eastAsia="ru-RU"/>
        </w:rPr>
        <w:t xml:space="preserve"> год исполнены в следующих объемах:</w:t>
      </w:r>
    </w:p>
    <w:p w:rsidR="00874308" w:rsidRPr="004A3836" w:rsidRDefault="00874308" w:rsidP="00B7625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A3836">
        <w:rPr>
          <w:rFonts w:ascii="Times New Roman" w:eastAsia="Times New Roman" w:hAnsi="Times New Roman" w:cs="Times New Roman"/>
          <w:sz w:val="28"/>
          <w:szCs w:val="28"/>
          <w:lang w:eastAsia="ru-RU"/>
        </w:rPr>
        <w:t>- доходы городс</w:t>
      </w:r>
      <w:r w:rsidR="00E77E38">
        <w:rPr>
          <w:rFonts w:ascii="Times New Roman" w:eastAsia="Times New Roman" w:hAnsi="Times New Roman" w:cs="Times New Roman"/>
          <w:sz w:val="28"/>
          <w:szCs w:val="28"/>
          <w:lang w:eastAsia="ru-RU"/>
        </w:rPr>
        <w:t xml:space="preserve">кого бюджета исполнены в сумме </w:t>
      </w:r>
      <w:r w:rsidR="00E77E38" w:rsidRPr="00E77E38">
        <w:rPr>
          <w:rFonts w:ascii="Times New Roman" w:eastAsia="Times New Roman" w:hAnsi="Times New Roman" w:cs="Times New Roman"/>
          <w:sz w:val="28"/>
          <w:szCs w:val="28"/>
          <w:lang w:eastAsia="ru-RU"/>
        </w:rPr>
        <w:t>5</w:t>
      </w:r>
      <w:r w:rsidR="00E77E38">
        <w:rPr>
          <w:rFonts w:ascii="Times New Roman" w:eastAsia="Times New Roman" w:hAnsi="Times New Roman" w:cs="Times New Roman"/>
          <w:sz w:val="28"/>
          <w:szCs w:val="28"/>
          <w:lang w:eastAsia="ru-RU"/>
        </w:rPr>
        <w:t> </w:t>
      </w:r>
      <w:r w:rsidR="00E77E38" w:rsidRPr="00E77E38">
        <w:rPr>
          <w:rFonts w:ascii="Times New Roman" w:eastAsia="Times New Roman" w:hAnsi="Times New Roman" w:cs="Times New Roman"/>
          <w:sz w:val="28"/>
          <w:szCs w:val="28"/>
          <w:lang w:eastAsia="ru-RU"/>
        </w:rPr>
        <w:t>764</w:t>
      </w:r>
      <w:r w:rsidR="00E77E38">
        <w:rPr>
          <w:rFonts w:ascii="Times New Roman" w:eastAsia="Times New Roman" w:hAnsi="Times New Roman" w:cs="Times New Roman"/>
          <w:sz w:val="28"/>
          <w:szCs w:val="28"/>
          <w:lang w:eastAsia="ru-RU"/>
        </w:rPr>
        <w:t> </w:t>
      </w:r>
      <w:r w:rsidR="00E77E38" w:rsidRPr="00E77E38">
        <w:rPr>
          <w:rFonts w:ascii="Times New Roman" w:eastAsia="Times New Roman" w:hAnsi="Times New Roman" w:cs="Times New Roman"/>
          <w:sz w:val="28"/>
          <w:szCs w:val="28"/>
          <w:lang w:eastAsia="ru-RU"/>
        </w:rPr>
        <w:t>174</w:t>
      </w:r>
      <w:r w:rsidRPr="004A3836">
        <w:rPr>
          <w:rFonts w:ascii="Times New Roman" w:eastAsia="Times New Roman" w:hAnsi="Times New Roman" w:cs="Times New Roman"/>
          <w:sz w:val="28"/>
          <w:szCs w:val="28"/>
          <w:lang w:eastAsia="ru-RU"/>
        </w:rPr>
        <w:t> </w:t>
      </w:r>
      <w:r w:rsidR="00E77E38" w:rsidRPr="00E77E38">
        <w:rPr>
          <w:rFonts w:ascii="Times New Roman" w:eastAsia="Times New Roman" w:hAnsi="Times New Roman" w:cs="Times New Roman"/>
          <w:sz w:val="28"/>
          <w:szCs w:val="28"/>
          <w:lang w:eastAsia="ru-RU"/>
        </w:rPr>
        <w:t>7</w:t>
      </w:r>
      <w:r w:rsidR="00E77E38">
        <w:rPr>
          <w:rFonts w:ascii="Times New Roman" w:eastAsia="Times New Roman" w:hAnsi="Times New Roman" w:cs="Times New Roman"/>
          <w:sz w:val="28"/>
          <w:szCs w:val="28"/>
          <w:lang w:eastAsia="ru-RU"/>
        </w:rPr>
        <w:t>8</w:t>
      </w:r>
      <w:r w:rsidR="00E77E38" w:rsidRPr="00E77E38">
        <w:rPr>
          <w:rFonts w:ascii="Times New Roman" w:eastAsia="Times New Roman" w:hAnsi="Times New Roman" w:cs="Times New Roman"/>
          <w:sz w:val="28"/>
          <w:szCs w:val="28"/>
          <w:lang w:eastAsia="ru-RU"/>
        </w:rPr>
        <w:t>3</w:t>
      </w:r>
      <w:r w:rsidR="00E77E38">
        <w:rPr>
          <w:rFonts w:ascii="Times New Roman" w:eastAsia="Times New Roman" w:hAnsi="Times New Roman" w:cs="Times New Roman"/>
          <w:sz w:val="28"/>
          <w:szCs w:val="28"/>
          <w:lang w:eastAsia="ru-RU"/>
        </w:rPr>
        <w:t>,</w:t>
      </w:r>
      <w:r w:rsidR="00E77E38" w:rsidRPr="00E77E38">
        <w:rPr>
          <w:rFonts w:ascii="Times New Roman" w:eastAsia="Times New Roman" w:hAnsi="Times New Roman" w:cs="Times New Roman"/>
          <w:sz w:val="28"/>
          <w:szCs w:val="28"/>
          <w:lang w:eastAsia="ru-RU"/>
        </w:rPr>
        <w:t xml:space="preserve">32 </w:t>
      </w:r>
      <w:r w:rsidR="00E77E38">
        <w:rPr>
          <w:rFonts w:ascii="Times New Roman" w:eastAsia="Times New Roman" w:hAnsi="Times New Roman" w:cs="Times New Roman"/>
          <w:sz w:val="28"/>
          <w:szCs w:val="28"/>
          <w:lang w:eastAsia="ru-RU"/>
        </w:rPr>
        <w:t>рубля или на 91,38</w:t>
      </w:r>
      <w:r w:rsidRPr="004A3836">
        <w:rPr>
          <w:rFonts w:ascii="Times New Roman" w:eastAsia="Times New Roman" w:hAnsi="Times New Roman" w:cs="Times New Roman"/>
          <w:sz w:val="28"/>
          <w:szCs w:val="28"/>
          <w:lang w:eastAsia="ru-RU"/>
        </w:rPr>
        <w:t>% от ут</w:t>
      </w:r>
      <w:r w:rsidR="00E77E38">
        <w:rPr>
          <w:rFonts w:ascii="Times New Roman" w:eastAsia="Times New Roman" w:hAnsi="Times New Roman" w:cs="Times New Roman"/>
          <w:sz w:val="28"/>
          <w:szCs w:val="28"/>
          <w:lang w:eastAsia="ru-RU"/>
        </w:rPr>
        <w:t>вержденного</w:t>
      </w:r>
      <w:r w:rsidRPr="004A3836">
        <w:rPr>
          <w:rFonts w:ascii="Times New Roman" w:eastAsia="Times New Roman" w:hAnsi="Times New Roman" w:cs="Times New Roman"/>
          <w:sz w:val="28"/>
          <w:szCs w:val="28"/>
          <w:lang w:eastAsia="ru-RU"/>
        </w:rPr>
        <w:t xml:space="preserve"> плана;</w:t>
      </w:r>
    </w:p>
    <w:p w:rsidR="00874308" w:rsidRPr="004A3836" w:rsidRDefault="00874308" w:rsidP="00B7625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A3836">
        <w:rPr>
          <w:rFonts w:ascii="Times New Roman" w:eastAsia="Times New Roman" w:hAnsi="Times New Roman" w:cs="Times New Roman"/>
          <w:sz w:val="28"/>
          <w:szCs w:val="28"/>
          <w:lang w:eastAsia="ru-RU"/>
        </w:rPr>
        <w:t>- исполн</w:t>
      </w:r>
      <w:r w:rsidR="00E77E38">
        <w:rPr>
          <w:rFonts w:ascii="Times New Roman" w:eastAsia="Times New Roman" w:hAnsi="Times New Roman" w:cs="Times New Roman"/>
          <w:sz w:val="28"/>
          <w:szCs w:val="28"/>
          <w:lang w:eastAsia="ru-RU"/>
        </w:rPr>
        <w:t>ение расходной части составило 5 794 839 691,10 рублей или 90,05</w:t>
      </w:r>
      <w:r w:rsidRPr="004A3836">
        <w:rPr>
          <w:rFonts w:ascii="Times New Roman" w:eastAsia="Times New Roman" w:hAnsi="Times New Roman" w:cs="Times New Roman"/>
          <w:sz w:val="28"/>
          <w:szCs w:val="28"/>
          <w:lang w:eastAsia="ru-RU"/>
        </w:rPr>
        <w:t>% от ут</w:t>
      </w:r>
      <w:r w:rsidR="00E77E38">
        <w:rPr>
          <w:rFonts w:ascii="Times New Roman" w:eastAsia="Times New Roman" w:hAnsi="Times New Roman" w:cs="Times New Roman"/>
          <w:sz w:val="28"/>
          <w:szCs w:val="28"/>
          <w:lang w:eastAsia="ru-RU"/>
        </w:rPr>
        <w:t xml:space="preserve">вержденного </w:t>
      </w:r>
      <w:r w:rsidRPr="004A3836">
        <w:rPr>
          <w:rFonts w:ascii="Times New Roman" w:eastAsia="Times New Roman" w:hAnsi="Times New Roman" w:cs="Times New Roman"/>
          <w:sz w:val="28"/>
          <w:szCs w:val="28"/>
          <w:lang w:eastAsia="ru-RU"/>
        </w:rPr>
        <w:t xml:space="preserve"> плана;</w:t>
      </w:r>
    </w:p>
    <w:p w:rsidR="00874308" w:rsidRDefault="00874308" w:rsidP="00B7625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A3836">
        <w:rPr>
          <w:rFonts w:ascii="Times New Roman" w:eastAsia="Times New Roman" w:hAnsi="Times New Roman" w:cs="Times New Roman"/>
          <w:sz w:val="28"/>
          <w:szCs w:val="28"/>
          <w:lang w:eastAsia="ru-RU"/>
        </w:rPr>
        <w:lastRenderedPageBreak/>
        <w:t>- городской бюджет исполнен с де</w:t>
      </w:r>
      <w:r w:rsidR="00E77E38">
        <w:rPr>
          <w:rFonts w:ascii="Times New Roman" w:eastAsia="Times New Roman" w:hAnsi="Times New Roman" w:cs="Times New Roman"/>
          <w:sz w:val="28"/>
          <w:szCs w:val="28"/>
          <w:lang w:eastAsia="ru-RU"/>
        </w:rPr>
        <w:t xml:space="preserve">фицитом в размере </w:t>
      </w:r>
      <w:r w:rsidR="00191277">
        <w:rPr>
          <w:rFonts w:ascii="Times New Roman" w:eastAsia="Times New Roman" w:hAnsi="Times New Roman" w:cs="Times New Roman"/>
          <w:sz w:val="28"/>
          <w:szCs w:val="28"/>
          <w:lang w:eastAsia="ru-RU"/>
        </w:rPr>
        <w:t>30 664 907</w:t>
      </w:r>
      <w:r w:rsidR="00E77E38">
        <w:rPr>
          <w:rFonts w:ascii="Times New Roman" w:eastAsia="Times New Roman" w:hAnsi="Times New Roman" w:cs="Times New Roman"/>
          <w:sz w:val="28"/>
          <w:szCs w:val="28"/>
          <w:lang w:eastAsia="ru-RU"/>
        </w:rPr>
        <w:t>,</w:t>
      </w:r>
      <w:r w:rsidR="00191277">
        <w:rPr>
          <w:rFonts w:ascii="Times New Roman" w:eastAsia="Times New Roman" w:hAnsi="Times New Roman" w:cs="Times New Roman"/>
          <w:sz w:val="28"/>
          <w:szCs w:val="28"/>
          <w:lang w:eastAsia="ru-RU"/>
        </w:rPr>
        <w:t>78</w:t>
      </w:r>
      <w:r w:rsidRPr="004A3836">
        <w:rPr>
          <w:rFonts w:ascii="Times New Roman" w:eastAsia="Times New Roman" w:hAnsi="Times New Roman" w:cs="Times New Roman"/>
          <w:sz w:val="28"/>
          <w:szCs w:val="28"/>
          <w:lang w:eastAsia="ru-RU"/>
        </w:rPr>
        <w:t xml:space="preserve"> рублей.</w:t>
      </w:r>
    </w:p>
    <w:p w:rsidR="00191277" w:rsidRPr="004A3836" w:rsidRDefault="00191277" w:rsidP="00B76252">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Сделан вывод, что параметры городского бюджета  за 2019 год соответствуют требованиям, установленным Бюджетным кодексом РФ и Соглашения о социально-экономическом развитии и оздоровлении муниципальных финансов бюджета городского округа города Дзержинска № СЭР-51-47/2019 от 26.12.2018 года (в редакции дополнительного соглашения от 15.04.2019 года), заключенного Министерством финансов Нижегородской области и администрацией города Дзержинска.  </w:t>
      </w:r>
    </w:p>
    <w:p w:rsidR="00874308" w:rsidRPr="00A5361A" w:rsidRDefault="00874308" w:rsidP="00B76252">
      <w:pPr>
        <w:spacing w:after="0"/>
        <w:ind w:firstLine="709"/>
        <w:jc w:val="both"/>
        <w:rPr>
          <w:rFonts w:ascii="Times New Roman" w:eastAsia="Times New Roman" w:hAnsi="Times New Roman" w:cs="Times New Roman"/>
          <w:sz w:val="28"/>
          <w:szCs w:val="28"/>
          <w:lang w:eastAsia="ru-RU"/>
        </w:rPr>
      </w:pPr>
      <w:r w:rsidRPr="00A5361A">
        <w:rPr>
          <w:rFonts w:ascii="Times New Roman" w:eastAsia="Times New Roman" w:hAnsi="Times New Roman" w:cs="Times New Roman"/>
          <w:sz w:val="28"/>
          <w:szCs w:val="28"/>
          <w:lang w:eastAsia="ru-RU"/>
        </w:rPr>
        <w:t xml:space="preserve">По результатам проведенной </w:t>
      </w:r>
      <w:r w:rsidR="00307E29" w:rsidRPr="00A5361A">
        <w:rPr>
          <w:rFonts w:ascii="Times New Roman" w:eastAsia="Times New Roman" w:hAnsi="Times New Roman" w:cs="Times New Roman"/>
          <w:sz w:val="28"/>
          <w:szCs w:val="28"/>
          <w:lang w:eastAsia="ru-RU"/>
        </w:rPr>
        <w:t>внешней проверки</w:t>
      </w:r>
      <w:r w:rsidRPr="00A5361A">
        <w:rPr>
          <w:rFonts w:ascii="Times New Roman" w:eastAsia="Times New Roman" w:hAnsi="Times New Roman" w:cs="Times New Roman"/>
          <w:sz w:val="28"/>
          <w:szCs w:val="28"/>
          <w:lang w:eastAsia="ru-RU"/>
        </w:rPr>
        <w:t xml:space="preserve"> Контро</w:t>
      </w:r>
      <w:r w:rsidR="00307E29" w:rsidRPr="00A5361A">
        <w:rPr>
          <w:rFonts w:ascii="Times New Roman" w:eastAsia="Times New Roman" w:hAnsi="Times New Roman" w:cs="Times New Roman"/>
          <w:sz w:val="28"/>
          <w:szCs w:val="28"/>
          <w:lang w:eastAsia="ru-RU"/>
        </w:rPr>
        <w:t>льно-счетная палата рекомендовала</w:t>
      </w:r>
      <w:r w:rsidRPr="00A5361A">
        <w:rPr>
          <w:rFonts w:ascii="Times New Roman" w:eastAsia="Times New Roman" w:hAnsi="Times New Roman" w:cs="Times New Roman"/>
          <w:sz w:val="28"/>
          <w:szCs w:val="28"/>
          <w:lang w:eastAsia="ru-RU"/>
        </w:rPr>
        <w:t xml:space="preserve"> администрации города принять меры по недопущению роста недоимки по налоговым и неналоговым доходам, по минимизации расходов на штрафы, пени, судебные издержки; продолжить работу по сниже</w:t>
      </w:r>
      <w:r w:rsidR="00191277" w:rsidRPr="00A5361A">
        <w:rPr>
          <w:rFonts w:ascii="Times New Roman" w:eastAsia="Times New Roman" w:hAnsi="Times New Roman" w:cs="Times New Roman"/>
          <w:sz w:val="28"/>
          <w:szCs w:val="28"/>
          <w:lang w:eastAsia="ru-RU"/>
        </w:rPr>
        <w:t>нию кредиторской задолженности;</w:t>
      </w:r>
      <w:r w:rsidRPr="00A5361A">
        <w:rPr>
          <w:rFonts w:ascii="Times New Roman" w:eastAsia="Times New Roman" w:hAnsi="Times New Roman" w:cs="Times New Roman"/>
          <w:sz w:val="28"/>
          <w:szCs w:val="28"/>
          <w:lang w:eastAsia="ru-RU"/>
        </w:rPr>
        <w:t xml:space="preserve"> повысить результативность работы по увеличению доходности муниципального имущества за счет повышения качества и эффективности его управления, а также за счет вовлечения в оборот свободны</w:t>
      </w:r>
      <w:r w:rsidR="00191277" w:rsidRPr="00A5361A">
        <w:rPr>
          <w:rFonts w:ascii="Times New Roman" w:eastAsia="Times New Roman" w:hAnsi="Times New Roman" w:cs="Times New Roman"/>
          <w:sz w:val="28"/>
          <w:szCs w:val="28"/>
          <w:lang w:eastAsia="ru-RU"/>
        </w:rPr>
        <w:t xml:space="preserve">х помещений, земельных ресурсов; усилить контроль за деятельностью муниципальных учреждений города; </w:t>
      </w:r>
    </w:p>
    <w:p w:rsidR="00FF3994" w:rsidRDefault="00FF3994" w:rsidP="00B76252">
      <w:pPr>
        <w:spacing w:after="0"/>
        <w:ind w:firstLine="709"/>
        <w:jc w:val="both"/>
        <w:rPr>
          <w:rFonts w:ascii="Times New Roman" w:hAnsi="Times New Roman" w:cs="Times New Roman"/>
          <w:sz w:val="28"/>
          <w:szCs w:val="28"/>
        </w:rPr>
      </w:pPr>
    </w:p>
    <w:p w:rsidR="004D3677" w:rsidRDefault="00E70625" w:rsidP="00B76252">
      <w:pPr>
        <w:spacing w:after="0"/>
        <w:ind w:firstLine="709"/>
        <w:jc w:val="both"/>
        <w:rPr>
          <w:rFonts w:ascii="Times New Roman" w:hAnsi="Times New Roman" w:cs="Times New Roman"/>
          <w:sz w:val="28"/>
          <w:szCs w:val="28"/>
        </w:rPr>
      </w:pPr>
      <w:r w:rsidRPr="00A5361A">
        <w:rPr>
          <w:rFonts w:ascii="Times New Roman" w:hAnsi="Times New Roman" w:cs="Times New Roman"/>
          <w:sz w:val="28"/>
          <w:szCs w:val="28"/>
        </w:rPr>
        <w:t>2.</w:t>
      </w:r>
      <w:r w:rsidR="00874308" w:rsidRPr="00A5361A">
        <w:rPr>
          <w:rFonts w:ascii="Times New Roman" w:hAnsi="Times New Roman" w:cs="Times New Roman"/>
          <w:sz w:val="28"/>
          <w:szCs w:val="28"/>
        </w:rPr>
        <w:t>2</w:t>
      </w:r>
      <w:r w:rsidR="00852249" w:rsidRPr="00A5361A">
        <w:rPr>
          <w:rFonts w:ascii="Times New Roman" w:hAnsi="Times New Roman" w:cs="Times New Roman"/>
          <w:sz w:val="28"/>
          <w:szCs w:val="28"/>
        </w:rPr>
        <w:t>.</w:t>
      </w:r>
      <w:r w:rsidR="00671C0B" w:rsidRPr="00A5361A">
        <w:rPr>
          <w:rFonts w:ascii="Times New Roman" w:hAnsi="Times New Roman" w:cs="Times New Roman"/>
          <w:sz w:val="28"/>
          <w:szCs w:val="28"/>
        </w:rPr>
        <w:t xml:space="preserve"> </w:t>
      </w:r>
      <w:r w:rsidR="004D3677" w:rsidRPr="001B0568">
        <w:rPr>
          <w:rFonts w:ascii="Times New Roman" w:hAnsi="Times New Roman" w:cs="Times New Roman"/>
          <w:b/>
          <w:sz w:val="28"/>
          <w:szCs w:val="28"/>
        </w:rPr>
        <w:t>Анализ исполнения городского бюджета за 3, 6, 9 месяцев 2020 года.</w:t>
      </w:r>
    </w:p>
    <w:p w:rsidR="001B0568" w:rsidRDefault="001B0568"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Отдельным направлением экспертно-аналитической работы контрольно-счетной палаты является осуществление оперативного контроля за исполнением городского  бюджета  в текущем году. </w:t>
      </w:r>
    </w:p>
    <w:p w:rsidR="00852249" w:rsidRDefault="00C61336" w:rsidP="00B76252">
      <w:pPr>
        <w:spacing w:after="0"/>
        <w:ind w:firstLine="709"/>
        <w:jc w:val="both"/>
        <w:rPr>
          <w:rFonts w:ascii="Times New Roman" w:hAnsi="Times New Roman" w:cs="Times New Roman"/>
          <w:sz w:val="28"/>
          <w:szCs w:val="28"/>
        </w:rPr>
      </w:pPr>
      <w:r w:rsidRPr="00A5361A">
        <w:rPr>
          <w:rFonts w:ascii="Times New Roman" w:hAnsi="Times New Roman" w:cs="Times New Roman"/>
          <w:sz w:val="28"/>
          <w:szCs w:val="28"/>
        </w:rPr>
        <w:t xml:space="preserve">Во исполнение ст.264.2 БК РФ и в соответствии </w:t>
      </w:r>
      <w:r w:rsidR="00C76AED" w:rsidRPr="00A5361A">
        <w:rPr>
          <w:rFonts w:ascii="Times New Roman" w:hAnsi="Times New Roman" w:cs="Times New Roman"/>
          <w:sz w:val="28"/>
          <w:szCs w:val="28"/>
        </w:rPr>
        <w:t xml:space="preserve">со ст.28 Положения о бюджетном процессе в городе Дзержинске, утвержденным постановлением городской Думы от 30.10.2008г. № 389, </w:t>
      </w:r>
      <w:r w:rsidR="00027E76" w:rsidRPr="00A5361A">
        <w:rPr>
          <w:rFonts w:ascii="Times New Roman" w:hAnsi="Times New Roman" w:cs="Times New Roman"/>
          <w:sz w:val="28"/>
          <w:szCs w:val="28"/>
        </w:rPr>
        <w:t>были проведены экспертно-аналитические мероприятия</w:t>
      </w:r>
      <w:r w:rsidR="000B470F" w:rsidRPr="00A5361A">
        <w:rPr>
          <w:rFonts w:ascii="Times New Roman" w:hAnsi="Times New Roman" w:cs="Times New Roman"/>
          <w:sz w:val="28"/>
          <w:szCs w:val="28"/>
        </w:rPr>
        <w:t>:</w:t>
      </w:r>
    </w:p>
    <w:p w:rsidR="00FF3994" w:rsidRPr="00A5361A" w:rsidRDefault="00FF3994" w:rsidP="00B76252">
      <w:pPr>
        <w:spacing w:after="0"/>
        <w:ind w:firstLine="709"/>
        <w:jc w:val="both"/>
        <w:rPr>
          <w:rFonts w:ascii="Times New Roman" w:hAnsi="Times New Roman" w:cs="Times New Roman"/>
          <w:sz w:val="28"/>
          <w:szCs w:val="28"/>
        </w:rPr>
      </w:pPr>
    </w:p>
    <w:p w:rsidR="00A5361A" w:rsidRPr="00A5361A" w:rsidRDefault="00852249" w:rsidP="00B76252">
      <w:pPr>
        <w:pStyle w:val="a6"/>
        <w:tabs>
          <w:tab w:val="left" w:pos="567"/>
        </w:tabs>
        <w:spacing w:line="276" w:lineRule="auto"/>
        <w:ind w:firstLine="709"/>
      </w:pPr>
      <w:r w:rsidRPr="00A5361A">
        <w:t>1</w:t>
      </w:r>
      <w:r w:rsidRPr="001B0568">
        <w:rPr>
          <w:b/>
        </w:rPr>
        <w:t>)</w:t>
      </w:r>
      <w:r w:rsidR="00027E76" w:rsidRPr="001B0568">
        <w:rPr>
          <w:b/>
        </w:rPr>
        <w:t>Анализ исполнения</w:t>
      </w:r>
      <w:r w:rsidR="000105D5" w:rsidRPr="001B0568">
        <w:rPr>
          <w:b/>
        </w:rPr>
        <w:t xml:space="preserve"> бюджета города за </w:t>
      </w:r>
      <w:r w:rsidR="00650F2B" w:rsidRPr="001B0568">
        <w:rPr>
          <w:b/>
        </w:rPr>
        <w:t>первый квартал 2020</w:t>
      </w:r>
      <w:r w:rsidR="00C76AED" w:rsidRPr="001B0568">
        <w:rPr>
          <w:b/>
        </w:rPr>
        <w:t xml:space="preserve"> года.</w:t>
      </w:r>
      <w:r w:rsidR="00C76AED" w:rsidRPr="00A5361A">
        <w:t xml:space="preserve"> </w:t>
      </w:r>
    </w:p>
    <w:p w:rsidR="00B26F8F" w:rsidRDefault="00B26F8F" w:rsidP="00B76252">
      <w:pPr>
        <w:pStyle w:val="a6"/>
        <w:tabs>
          <w:tab w:val="left" w:pos="567"/>
        </w:tabs>
        <w:spacing w:line="276" w:lineRule="auto"/>
        <w:ind w:firstLine="709"/>
      </w:pPr>
      <w:r>
        <w:t>По результатам первого квартала 2020 года проведен  анализ</w:t>
      </w:r>
      <w:r w:rsidR="00C76AED" w:rsidRPr="00A5361A">
        <w:t xml:space="preserve"> исполнения бюджета</w:t>
      </w:r>
      <w:r>
        <w:t xml:space="preserve">. В заключении </w:t>
      </w:r>
      <w:r w:rsidR="00C76AED" w:rsidRPr="00A5361A">
        <w:t xml:space="preserve"> дана оценка исп</w:t>
      </w:r>
      <w:r w:rsidR="00F11F0D" w:rsidRPr="00A5361A">
        <w:t>олнения город</w:t>
      </w:r>
      <w:r w:rsidR="00650F2B" w:rsidRPr="00A5361A">
        <w:t>ского бюджета  за 1 квартал 2020</w:t>
      </w:r>
      <w:r w:rsidR="00F11F0D" w:rsidRPr="00A5361A">
        <w:t xml:space="preserve"> </w:t>
      </w:r>
      <w:r w:rsidR="00C76AED" w:rsidRPr="00A5361A">
        <w:t xml:space="preserve"> года, в совокупности с данными о межбюджетных трансфертах, бюджетных кредитов</w:t>
      </w:r>
      <w:r w:rsidR="00ED2C5B" w:rsidRPr="00A5361A">
        <w:t>, данными об осуществлении бюджетных инвестиций в объекты капитального строительства в соответствии с адресной инвестиционной программой, информацией об испол</w:t>
      </w:r>
      <w:r w:rsidR="00F11F0D" w:rsidRPr="00A5361A">
        <w:t xml:space="preserve">ьзовании бюджетных ассигнований, </w:t>
      </w:r>
      <w:r w:rsidR="00C76AED" w:rsidRPr="00A5361A">
        <w:t>проведен сравнительный анализ за аналогичный пер</w:t>
      </w:r>
      <w:r w:rsidR="00650F2B" w:rsidRPr="00A5361A">
        <w:t>иод 2019</w:t>
      </w:r>
      <w:r w:rsidR="00C76AED" w:rsidRPr="00A5361A">
        <w:t xml:space="preserve"> года и дан возможный прогноз</w:t>
      </w:r>
      <w:r w:rsidR="00ED2C5B" w:rsidRPr="00A5361A">
        <w:t xml:space="preserve"> исполнения бюджета </w:t>
      </w:r>
      <w:r w:rsidR="00C76AED" w:rsidRPr="00A5361A">
        <w:t xml:space="preserve"> на конец года. </w:t>
      </w:r>
      <w:r>
        <w:t>В заключении</w:t>
      </w:r>
      <w:r w:rsidR="00F11F0D" w:rsidRPr="00A5361A">
        <w:t xml:space="preserve"> отмечено, что параметры городского бюджета </w:t>
      </w:r>
      <w:r w:rsidR="00650F2B" w:rsidRPr="00A5361A">
        <w:t>за 1 квартал 2020</w:t>
      </w:r>
      <w:r w:rsidR="00F11F0D" w:rsidRPr="00A5361A">
        <w:t xml:space="preserve"> </w:t>
      </w:r>
      <w:r w:rsidR="00F11F0D" w:rsidRPr="00A5361A">
        <w:lastRenderedPageBreak/>
        <w:t xml:space="preserve">года </w:t>
      </w:r>
      <w:r w:rsidR="0025746E" w:rsidRPr="00A5361A">
        <w:t>исполнены в следующих объемах:</w:t>
      </w:r>
      <w:r w:rsidR="00AB6C76" w:rsidRPr="00A5361A">
        <w:t xml:space="preserve"> доходы исполнены в сумме 1 246 297 650,93 рубля, что составило 21,26% к уточненному плану и 21,52% к утвержденному плану; исполнение за аналогичный период 2019 года составило 1 139 906 955,24 руб</w:t>
      </w:r>
      <w:r w:rsidR="00FF3994">
        <w:t>лей</w:t>
      </w:r>
      <w:r w:rsidR="00AB6C76" w:rsidRPr="00A5361A">
        <w:t xml:space="preserve"> или 21,95% к уточненному плану. Расходы исполнены в сумме 1 194 973 400,38 руб</w:t>
      </w:r>
      <w:r w:rsidR="00FF3994">
        <w:t xml:space="preserve">лей, </w:t>
      </w:r>
      <w:r w:rsidR="00A5361A" w:rsidRPr="00A5361A">
        <w:t xml:space="preserve"> что составило 20,13% к уточненному плану и 20,37% к утвержденному плану; исполнение за аналогичный период 2019 года составляло   </w:t>
      </w:r>
      <w:r w:rsidR="00A5361A" w:rsidRPr="00A5361A">
        <w:rPr>
          <w:bCs/>
        </w:rPr>
        <w:t xml:space="preserve">1 073 616 056,37 </w:t>
      </w:r>
      <w:r w:rsidR="00A5361A" w:rsidRPr="00A5361A">
        <w:t>рублей  или 19,93% к уточненному плану;</w:t>
      </w:r>
      <w:r w:rsidR="00A5361A">
        <w:t xml:space="preserve"> </w:t>
      </w:r>
    </w:p>
    <w:p w:rsidR="00A5361A" w:rsidRPr="00A5361A" w:rsidRDefault="00A5361A" w:rsidP="00B76252">
      <w:pPr>
        <w:pStyle w:val="a6"/>
        <w:tabs>
          <w:tab w:val="left" w:pos="567"/>
        </w:tabs>
        <w:spacing w:line="276" w:lineRule="auto"/>
        <w:ind w:firstLine="709"/>
      </w:pPr>
      <w:r>
        <w:t>Г</w:t>
      </w:r>
      <w:r w:rsidRPr="00A5361A">
        <w:rPr>
          <w:rFonts w:eastAsia="Calibri"/>
        </w:rPr>
        <w:t xml:space="preserve">ородской бюджет за 1 квартал месяца 2020 года исполнен с профицитом в сумме - 1 324 250,55 рублей,  за  аналогичный период 2019 года профицит составлял - </w:t>
      </w:r>
      <w:r w:rsidRPr="00A5361A">
        <w:rPr>
          <w:bCs/>
          <w:lang w:eastAsia="ru-RU"/>
        </w:rPr>
        <w:t>66 290 898,87 рублей.</w:t>
      </w:r>
      <w:r>
        <w:rPr>
          <w:bCs/>
          <w:lang w:eastAsia="ru-RU"/>
        </w:rPr>
        <w:t xml:space="preserve"> </w:t>
      </w:r>
      <w:r w:rsidRPr="00A5361A">
        <w:rPr>
          <w:rFonts w:eastAsia="Calibri"/>
        </w:rPr>
        <w:t xml:space="preserve">Относительно 1 квартала 2019 года исполнение по доходам в 1 квартале 2020 года выросло на 106 390 695,69 рублей или на 9,33%, исполнение по расходам выросло на 121 357 344,01 рублей или 11,30%. Профицит бюджета снизился на 14 966 648,32 </w:t>
      </w:r>
      <w:r w:rsidRPr="00A5361A">
        <w:rPr>
          <w:lang w:eastAsia="ru-RU"/>
        </w:rPr>
        <w:t>рублей.</w:t>
      </w:r>
    </w:p>
    <w:p w:rsidR="00852249" w:rsidRDefault="00852249" w:rsidP="00B76252">
      <w:pPr>
        <w:pStyle w:val="a3"/>
        <w:spacing w:after="0"/>
        <w:ind w:left="0" w:firstLine="709"/>
        <w:jc w:val="both"/>
        <w:rPr>
          <w:rFonts w:ascii="Times New Roman" w:hAnsi="Times New Roman" w:cs="Times New Roman"/>
          <w:sz w:val="28"/>
          <w:szCs w:val="28"/>
        </w:rPr>
      </w:pPr>
      <w:r w:rsidRPr="004A3836">
        <w:rPr>
          <w:rFonts w:ascii="Times New Roman" w:hAnsi="Times New Roman" w:cs="Times New Roman"/>
          <w:sz w:val="28"/>
          <w:szCs w:val="28"/>
        </w:rPr>
        <w:t>Параметры городског</w:t>
      </w:r>
      <w:r w:rsidR="00A5361A">
        <w:rPr>
          <w:rFonts w:ascii="Times New Roman" w:hAnsi="Times New Roman" w:cs="Times New Roman"/>
          <w:sz w:val="28"/>
          <w:szCs w:val="28"/>
        </w:rPr>
        <w:t>о бюджета за первый квартал 2020</w:t>
      </w:r>
      <w:r w:rsidRPr="004A3836">
        <w:rPr>
          <w:rFonts w:ascii="Times New Roman" w:hAnsi="Times New Roman" w:cs="Times New Roman"/>
          <w:sz w:val="28"/>
          <w:szCs w:val="28"/>
        </w:rPr>
        <w:t xml:space="preserve"> года отвечают требованиям статей 92.1, 96,</w:t>
      </w:r>
      <w:r w:rsidR="008A7D40" w:rsidRPr="004A3836">
        <w:rPr>
          <w:rFonts w:ascii="Times New Roman" w:hAnsi="Times New Roman" w:cs="Times New Roman"/>
          <w:sz w:val="28"/>
          <w:szCs w:val="28"/>
        </w:rPr>
        <w:t xml:space="preserve"> 107, 111 Бюджетного Кодекса РФ;</w:t>
      </w:r>
    </w:p>
    <w:p w:rsidR="00FF3994" w:rsidRPr="004A3836" w:rsidRDefault="00FF3994" w:rsidP="00B76252">
      <w:pPr>
        <w:pStyle w:val="a3"/>
        <w:spacing w:after="0"/>
        <w:ind w:left="0" w:firstLine="709"/>
        <w:jc w:val="both"/>
        <w:rPr>
          <w:rFonts w:ascii="Times New Roman" w:hAnsi="Times New Roman" w:cs="Times New Roman"/>
          <w:sz w:val="28"/>
          <w:szCs w:val="28"/>
        </w:rPr>
      </w:pPr>
    </w:p>
    <w:p w:rsidR="00FD068E" w:rsidRPr="00FD068E" w:rsidRDefault="00852249" w:rsidP="00B76252">
      <w:pPr>
        <w:pStyle w:val="a6"/>
        <w:tabs>
          <w:tab w:val="left" w:pos="567"/>
        </w:tabs>
        <w:spacing w:line="276" w:lineRule="auto"/>
        <w:ind w:firstLine="709"/>
      </w:pPr>
      <w:r w:rsidRPr="004A3836">
        <w:t>2)</w:t>
      </w:r>
      <w:r w:rsidR="00027E76" w:rsidRPr="00965B3B">
        <w:rPr>
          <w:b/>
        </w:rPr>
        <w:t xml:space="preserve">Анализ </w:t>
      </w:r>
      <w:r w:rsidR="00550A68" w:rsidRPr="00965B3B">
        <w:rPr>
          <w:b/>
        </w:rPr>
        <w:t>исполнени</w:t>
      </w:r>
      <w:r w:rsidR="00027E76" w:rsidRPr="00965B3B">
        <w:rPr>
          <w:b/>
        </w:rPr>
        <w:t>я</w:t>
      </w:r>
      <w:r w:rsidR="00550A68" w:rsidRPr="00965B3B">
        <w:rPr>
          <w:b/>
        </w:rPr>
        <w:t xml:space="preserve"> бюджета </w:t>
      </w:r>
      <w:r w:rsidR="00A5361A" w:rsidRPr="00965B3B">
        <w:rPr>
          <w:b/>
        </w:rPr>
        <w:t>города за первое полугодие  2020</w:t>
      </w:r>
      <w:r w:rsidR="00550A68" w:rsidRPr="00965B3B">
        <w:rPr>
          <w:b/>
        </w:rPr>
        <w:t xml:space="preserve"> года.</w:t>
      </w:r>
      <w:r w:rsidR="006312AA" w:rsidRPr="004A3836">
        <w:t xml:space="preserve"> </w:t>
      </w:r>
      <w:r w:rsidR="00C9732D">
        <w:t>Проведено экспертно-аналитическое мероприятие и п</w:t>
      </w:r>
      <w:r w:rsidR="006312AA" w:rsidRPr="004A3836">
        <w:rPr>
          <w:lang w:eastAsia="ru-RU"/>
        </w:rPr>
        <w:t xml:space="preserve">одготовлено заключение по результатам </w:t>
      </w:r>
      <w:r w:rsidR="006312AA" w:rsidRPr="004A3836">
        <w:rPr>
          <w:bCs/>
          <w:lang w:eastAsia="ru-RU"/>
        </w:rPr>
        <w:t xml:space="preserve"> анализа отчета об исполнении бюджета </w:t>
      </w:r>
      <w:r w:rsidR="00C9732D">
        <w:rPr>
          <w:bCs/>
          <w:lang w:eastAsia="ru-RU"/>
        </w:rPr>
        <w:t xml:space="preserve">города за первое полугодие </w:t>
      </w:r>
      <w:r w:rsidR="006312AA" w:rsidRPr="004A3836">
        <w:rPr>
          <w:bCs/>
          <w:lang w:eastAsia="ru-RU"/>
        </w:rPr>
        <w:t xml:space="preserve"> </w:t>
      </w:r>
      <w:r w:rsidR="00C9732D">
        <w:rPr>
          <w:bCs/>
          <w:lang w:eastAsia="ru-RU"/>
        </w:rPr>
        <w:t>2020 года</w:t>
      </w:r>
      <w:r w:rsidR="00FD068E">
        <w:rPr>
          <w:bCs/>
          <w:lang w:eastAsia="ru-RU"/>
        </w:rPr>
        <w:t>. Д</w:t>
      </w:r>
      <w:r w:rsidR="00FD068E" w:rsidRPr="000D2D68">
        <w:t>оходы исполнены в сумме 2 652 234 087,68 рублей, что составило 43,69% к уточненному плану и 44,86% к утвержденному плану; исполнение за аналогичный период 2019 года составляло 2 588 078 304,51 или 38,81% к уточненному плану;</w:t>
      </w:r>
      <w:r w:rsidR="00FD068E">
        <w:t xml:space="preserve"> Р</w:t>
      </w:r>
      <w:r w:rsidR="00FD068E" w:rsidRPr="000D2D68">
        <w:t>асходы исполнены в сумме 2 624 065 820,68 рублей, что составило 42,36% к уточненному плану и 43,47% к утвержденному плану; исполнение за аналогичный период 2019 года составляло  2 534 941 499,42</w:t>
      </w:r>
      <w:r w:rsidR="00FD068E" w:rsidRPr="000D2D68">
        <w:rPr>
          <w:bCs/>
        </w:rPr>
        <w:t xml:space="preserve"> </w:t>
      </w:r>
      <w:r w:rsidR="00FD068E" w:rsidRPr="000D2D68">
        <w:t>рублей  или 37,30% к уточненному плану;</w:t>
      </w:r>
      <w:r w:rsidR="00FD068E">
        <w:t xml:space="preserve"> </w:t>
      </w:r>
      <w:r w:rsidR="00FD068E">
        <w:rPr>
          <w:rFonts w:eastAsia="Calibri"/>
        </w:rPr>
        <w:t>Г</w:t>
      </w:r>
      <w:r w:rsidR="00FD068E" w:rsidRPr="000D2D68">
        <w:rPr>
          <w:rFonts w:eastAsia="Calibri"/>
        </w:rPr>
        <w:t>ородской бюджет за 1</w:t>
      </w:r>
      <w:r w:rsidR="00FD068E">
        <w:rPr>
          <w:rFonts w:eastAsia="Calibri"/>
        </w:rPr>
        <w:t xml:space="preserve"> </w:t>
      </w:r>
      <w:r w:rsidR="00FD068E" w:rsidRPr="000D2D68">
        <w:rPr>
          <w:rFonts w:eastAsia="Calibri"/>
        </w:rPr>
        <w:t xml:space="preserve">полугодие 2020 года исполнен с профицитом в сумме 28 168 2678,00 рублей,  за  аналогичный период 2019 года профицит составлял  53 136 805,09 </w:t>
      </w:r>
      <w:r w:rsidR="00FD068E" w:rsidRPr="000D2D68">
        <w:rPr>
          <w:bCs/>
          <w:lang w:eastAsia="ru-RU"/>
        </w:rPr>
        <w:t>рублей.</w:t>
      </w:r>
    </w:p>
    <w:p w:rsidR="00FD068E" w:rsidRDefault="00FD068E" w:rsidP="00B76252">
      <w:pPr>
        <w:spacing w:after="0"/>
        <w:ind w:firstLine="709"/>
        <w:jc w:val="both"/>
        <w:rPr>
          <w:rFonts w:ascii="Times New Roman" w:eastAsia="Times New Roman" w:hAnsi="Times New Roman" w:cs="Times New Roman"/>
          <w:sz w:val="28"/>
          <w:szCs w:val="28"/>
          <w:lang w:eastAsia="ru-RU"/>
        </w:rPr>
      </w:pPr>
      <w:r w:rsidRPr="000D2D68">
        <w:rPr>
          <w:rFonts w:ascii="Times New Roman" w:eastAsia="Calibri" w:hAnsi="Times New Roman" w:cs="Times New Roman"/>
          <w:sz w:val="28"/>
          <w:szCs w:val="28"/>
        </w:rPr>
        <w:t xml:space="preserve">Относительно 1 полугодия 2019 года исполнение по доходам в 1 полугодии 2020 года выросло на 64 155 783,17 рублей или на 2,48%, исполнение по расходам выросло на 89 124 321,26 рублей или 3,52%. Профицит бюджета снизился на 24 968 538,09 </w:t>
      </w:r>
      <w:r w:rsidRPr="000D2D68">
        <w:rPr>
          <w:rFonts w:ascii="Times New Roman" w:eastAsia="Times New Roman" w:hAnsi="Times New Roman" w:cs="Times New Roman"/>
          <w:sz w:val="28"/>
          <w:szCs w:val="28"/>
          <w:lang w:eastAsia="ru-RU"/>
        </w:rPr>
        <w:t>рублей.</w:t>
      </w:r>
    </w:p>
    <w:p w:rsidR="00FF3994" w:rsidRDefault="00FF3994" w:rsidP="00B76252">
      <w:pPr>
        <w:spacing w:after="0"/>
        <w:ind w:firstLine="709"/>
        <w:jc w:val="both"/>
        <w:rPr>
          <w:rFonts w:ascii="Times New Roman" w:eastAsia="Times New Roman" w:hAnsi="Times New Roman" w:cs="Times New Roman"/>
          <w:sz w:val="28"/>
          <w:szCs w:val="28"/>
          <w:lang w:eastAsia="ru-RU"/>
        </w:rPr>
      </w:pPr>
    </w:p>
    <w:p w:rsidR="00965B3B" w:rsidRDefault="008A7D40" w:rsidP="00B76252">
      <w:pPr>
        <w:shd w:val="clear" w:color="auto" w:fill="FFFFFF"/>
        <w:spacing w:after="0"/>
        <w:ind w:firstLine="709"/>
        <w:jc w:val="both"/>
        <w:outlineLvl w:val="3"/>
        <w:rPr>
          <w:rFonts w:ascii="Times New Roman" w:eastAsia="Times New Roman" w:hAnsi="Times New Roman" w:cs="Times New Roman"/>
          <w:bCs/>
          <w:sz w:val="28"/>
          <w:szCs w:val="28"/>
          <w:lang w:eastAsia="ru-RU"/>
        </w:rPr>
      </w:pPr>
      <w:r w:rsidRPr="004A3836">
        <w:rPr>
          <w:rFonts w:ascii="Times New Roman" w:hAnsi="Times New Roman" w:cs="Times New Roman"/>
          <w:sz w:val="28"/>
          <w:szCs w:val="28"/>
        </w:rPr>
        <w:t>3)</w:t>
      </w:r>
      <w:r w:rsidR="00027E76" w:rsidRPr="00965B3B">
        <w:rPr>
          <w:rFonts w:ascii="Times New Roman" w:hAnsi="Times New Roman" w:cs="Times New Roman"/>
          <w:b/>
          <w:sz w:val="28"/>
          <w:szCs w:val="28"/>
        </w:rPr>
        <w:t xml:space="preserve">Анализ </w:t>
      </w:r>
      <w:r w:rsidR="00027E76" w:rsidRPr="00965B3B">
        <w:rPr>
          <w:rFonts w:ascii="Times New Roman" w:eastAsia="Times New Roman" w:hAnsi="Times New Roman" w:cs="Times New Roman"/>
          <w:b/>
          <w:bCs/>
          <w:sz w:val="28"/>
          <w:szCs w:val="28"/>
          <w:lang w:eastAsia="ru-RU"/>
        </w:rPr>
        <w:t>исполнения</w:t>
      </w:r>
      <w:r w:rsidR="00FD068E" w:rsidRPr="00965B3B">
        <w:rPr>
          <w:rFonts w:ascii="Times New Roman" w:eastAsia="Times New Roman" w:hAnsi="Times New Roman" w:cs="Times New Roman"/>
          <w:b/>
          <w:bCs/>
          <w:sz w:val="28"/>
          <w:szCs w:val="28"/>
          <w:lang w:eastAsia="ru-RU"/>
        </w:rPr>
        <w:t xml:space="preserve"> бюджета за 9 месяцев 2020 года от 30.10.2020</w:t>
      </w:r>
      <w:r w:rsidR="00890F6B" w:rsidRPr="00965B3B">
        <w:rPr>
          <w:rFonts w:ascii="Times New Roman" w:eastAsia="Times New Roman" w:hAnsi="Times New Roman" w:cs="Times New Roman"/>
          <w:b/>
          <w:bCs/>
          <w:sz w:val="28"/>
          <w:szCs w:val="28"/>
          <w:lang w:eastAsia="ru-RU"/>
        </w:rPr>
        <w:t xml:space="preserve"> года</w:t>
      </w:r>
      <w:r w:rsidR="00890F6B" w:rsidRPr="004A3836">
        <w:rPr>
          <w:rFonts w:ascii="Times New Roman" w:eastAsia="Times New Roman" w:hAnsi="Times New Roman" w:cs="Times New Roman"/>
          <w:bCs/>
          <w:sz w:val="28"/>
          <w:szCs w:val="28"/>
          <w:lang w:eastAsia="ru-RU"/>
        </w:rPr>
        <w:t xml:space="preserve">. </w:t>
      </w:r>
    </w:p>
    <w:p w:rsidR="00890F6B" w:rsidRDefault="00965B3B" w:rsidP="00B76252">
      <w:pPr>
        <w:shd w:val="clear" w:color="auto" w:fill="FFFFFF"/>
        <w:spacing w:after="0"/>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 заключении </w:t>
      </w:r>
      <w:r w:rsidR="00890F6B" w:rsidRPr="004A3836">
        <w:rPr>
          <w:rFonts w:ascii="Times New Roman" w:eastAsia="Times New Roman" w:hAnsi="Times New Roman" w:cs="Times New Roman"/>
          <w:bCs/>
          <w:sz w:val="28"/>
          <w:szCs w:val="28"/>
          <w:lang w:eastAsia="ru-RU"/>
        </w:rPr>
        <w:t xml:space="preserve"> отражено, что о</w:t>
      </w:r>
      <w:r w:rsidR="00890F6B" w:rsidRPr="004A3836">
        <w:rPr>
          <w:rFonts w:ascii="Times New Roman" w:eastAsia="Times New Roman" w:hAnsi="Times New Roman" w:cs="Times New Roman"/>
          <w:sz w:val="28"/>
          <w:szCs w:val="28"/>
          <w:lang w:eastAsia="ru-RU"/>
        </w:rPr>
        <w:t>сновные параметры городского бюджета за 9 месяцев 2019 года исполнены в следующих объемах:</w:t>
      </w:r>
    </w:p>
    <w:p w:rsidR="00A34534" w:rsidRPr="00C93F46" w:rsidRDefault="00A34534" w:rsidP="00B7625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C93F46">
        <w:rPr>
          <w:rFonts w:ascii="Times New Roman" w:eastAsia="Calibri" w:hAnsi="Times New Roman" w:cs="Times New Roman"/>
          <w:sz w:val="28"/>
          <w:szCs w:val="28"/>
        </w:rPr>
        <w:t xml:space="preserve">оходы исполнены в сумме </w:t>
      </w:r>
      <w:r w:rsidRPr="00C93F46">
        <w:rPr>
          <w:rFonts w:ascii="Times New Roman" w:eastAsia="Times New Roman" w:hAnsi="Times New Roman" w:cs="Times New Roman"/>
          <w:sz w:val="28"/>
          <w:szCs w:val="28"/>
          <w:lang w:eastAsia="ru-RU"/>
        </w:rPr>
        <w:t xml:space="preserve">4 164 259 547,87 </w:t>
      </w:r>
      <w:r w:rsidRPr="00C93F46">
        <w:rPr>
          <w:rFonts w:ascii="Times New Roman" w:eastAsia="Calibri" w:hAnsi="Times New Roman" w:cs="Times New Roman"/>
          <w:sz w:val="28"/>
          <w:szCs w:val="28"/>
        </w:rPr>
        <w:t xml:space="preserve">рублей, что составило 67,26% к уточненному плану и 68,76% к утвержденному плану; исполнение за </w:t>
      </w:r>
      <w:r w:rsidRPr="00C93F46">
        <w:rPr>
          <w:rFonts w:ascii="Times New Roman" w:eastAsia="Calibri" w:hAnsi="Times New Roman" w:cs="Times New Roman"/>
          <w:sz w:val="28"/>
          <w:szCs w:val="28"/>
        </w:rPr>
        <w:lastRenderedPageBreak/>
        <w:t xml:space="preserve">аналогичный период 2019 года составляло </w:t>
      </w:r>
      <w:r w:rsidRPr="00C93F46">
        <w:rPr>
          <w:rFonts w:ascii="Times New Roman" w:eastAsia="Times New Roman" w:hAnsi="Times New Roman" w:cs="Times New Roman"/>
          <w:sz w:val="28"/>
          <w:szCs w:val="28"/>
          <w:lang w:eastAsia="ru-RU"/>
        </w:rPr>
        <w:t xml:space="preserve">3 726 759 700,27 </w:t>
      </w:r>
      <w:r w:rsidRPr="00C93F46">
        <w:rPr>
          <w:rFonts w:ascii="Times New Roman" w:eastAsia="Calibri" w:hAnsi="Times New Roman" w:cs="Times New Roman"/>
          <w:sz w:val="28"/>
          <w:szCs w:val="28"/>
        </w:rPr>
        <w:t>или 59,77% к уточненному плану;</w:t>
      </w:r>
    </w:p>
    <w:p w:rsidR="0089691C" w:rsidRDefault="00A34534" w:rsidP="00B76252">
      <w:pPr>
        <w:spacing w:after="0"/>
        <w:ind w:firstLine="709"/>
        <w:jc w:val="both"/>
        <w:rPr>
          <w:rFonts w:ascii="Arial" w:eastAsia="Times New Roman" w:hAnsi="Arial" w:cs="Arial"/>
          <w:sz w:val="20"/>
          <w:szCs w:val="20"/>
          <w:lang w:eastAsia="ru-RU"/>
        </w:rPr>
      </w:pPr>
      <w:r>
        <w:rPr>
          <w:rFonts w:ascii="Times New Roman" w:eastAsia="Calibri" w:hAnsi="Times New Roman" w:cs="Times New Roman"/>
          <w:sz w:val="28"/>
          <w:szCs w:val="28"/>
        </w:rPr>
        <w:t>Р</w:t>
      </w:r>
      <w:r w:rsidRPr="00132666">
        <w:rPr>
          <w:rFonts w:ascii="Times New Roman" w:eastAsia="Calibri" w:hAnsi="Times New Roman" w:cs="Times New Roman"/>
          <w:sz w:val="28"/>
          <w:szCs w:val="28"/>
        </w:rPr>
        <w:t xml:space="preserve">асходы исполнены в сумме </w:t>
      </w:r>
      <w:r w:rsidRPr="00C93F46">
        <w:rPr>
          <w:rFonts w:ascii="Times New Roman" w:eastAsia="Times New Roman" w:hAnsi="Times New Roman" w:cs="Times New Roman"/>
          <w:sz w:val="28"/>
          <w:szCs w:val="28"/>
          <w:lang w:eastAsia="ru-RU"/>
        </w:rPr>
        <w:t>3 942 064 241,13</w:t>
      </w:r>
      <w:r w:rsidRPr="00132666">
        <w:rPr>
          <w:rFonts w:ascii="Times New Roman" w:eastAsia="Calibri" w:hAnsi="Times New Roman" w:cs="Times New Roman"/>
          <w:sz w:val="28"/>
          <w:szCs w:val="28"/>
        </w:rPr>
        <w:t xml:space="preserve"> рублей, что составило 62,42% к уточненному плану и 63,79% к утвержденному плану; исполнение за аналогичный период 2019 </w:t>
      </w:r>
      <w:r>
        <w:rPr>
          <w:rFonts w:ascii="Times New Roman" w:hAnsi="Times New Roman"/>
          <w:sz w:val="28"/>
          <w:szCs w:val="28"/>
        </w:rPr>
        <w:t xml:space="preserve"> </w:t>
      </w:r>
      <w:r w:rsidRPr="00132666">
        <w:rPr>
          <w:rFonts w:ascii="Times New Roman" w:eastAsia="Calibri" w:hAnsi="Times New Roman" w:cs="Times New Roman"/>
          <w:sz w:val="28"/>
          <w:szCs w:val="28"/>
        </w:rPr>
        <w:t xml:space="preserve">года составляло </w:t>
      </w:r>
      <w:r w:rsidRPr="00132666">
        <w:rPr>
          <w:rFonts w:ascii="Times New Roman" w:eastAsia="Times New Roman" w:hAnsi="Times New Roman" w:cs="Times New Roman"/>
          <w:bCs/>
          <w:sz w:val="28"/>
          <w:szCs w:val="28"/>
          <w:lang w:eastAsia="ru-RU"/>
        </w:rPr>
        <w:t>3 720 274 742,25</w:t>
      </w:r>
      <w:r w:rsidRPr="00132666">
        <w:rPr>
          <w:rFonts w:ascii="Times New Roman" w:eastAsia="Calibri" w:hAnsi="Times New Roman" w:cs="Times New Roman"/>
          <w:bCs/>
          <w:sz w:val="28"/>
          <w:szCs w:val="28"/>
        </w:rPr>
        <w:t xml:space="preserve"> </w:t>
      </w:r>
      <w:r w:rsidRPr="00132666">
        <w:rPr>
          <w:rFonts w:ascii="Times New Roman" w:eastAsia="Calibri" w:hAnsi="Times New Roman" w:cs="Times New Roman"/>
          <w:sz w:val="28"/>
          <w:szCs w:val="28"/>
        </w:rPr>
        <w:t>рублей или 58,47% к уточненному плану;</w:t>
      </w:r>
      <w:r>
        <w:rPr>
          <w:rFonts w:ascii="Times New Roman" w:eastAsia="Calibri" w:hAnsi="Times New Roman" w:cs="Times New Roman"/>
          <w:sz w:val="28"/>
          <w:szCs w:val="28"/>
        </w:rPr>
        <w:t xml:space="preserve"> </w:t>
      </w:r>
      <w:r w:rsidR="00FF3994">
        <w:rPr>
          <w:rFonts w:ascii="Times New Roman" w:eastAsia="Calibri" w:hAnsi="Times New Roman" w:cs="Times New Roman"/>
          <w:sz w:val="28"/>
          <w:szCs w:val="28"/>
        </w:rPr>
        <w:t>г</w:t>
      </w:r>
      <w:r w:rsidRPr="007D06EE">
        <w:rPr>
          <w:rFonts w:ascii="Times New Roman" w:eastAsia="Calibri" w:hAnsi="Times New Roman" w:cs="Times New Roman"/>
          <w:sz w:val="28"/>
          <w:szCs w:val="28"/>
        </w:rPr>
        <w:t>ородск</w:t>
      </w:r>
      <w:r>
        <w:rPr>
          <w:rFonts w:ascii="Times New Roman" w:eastAsia="Calibri" w:hAnsi="Times New Roman" w:cs="Times New Roman"/>
          <w:sz w:val="28"/>
          <w:szCs w:val="28"/>
        </w:rPr>
        <w:t>ой</w:t>
      </w:r>
      <w:r w:rsidRPr="007D06EE">
        <w:rPr>
          <w:rFonts w:ascii="Times New Roman" w:eastAsia="Calibri" w:hAnsi="Times New Roman" w:cs="Times New Roman"/>
          <w:sz w:val="28"/>
          <w:szCs w:val="28"/>
        </w:rPr>
        <w:t xml:space="preserve"> бюджет за </w:t>
      </w:r>
      <w:r>
        <w:rPr>
          <w:rFonts w:ascii="Times New Roman" w:eastAsia="Calibri" w:hAnsi="Times New Roman" w:cs="Times New Roman"/>
          <w:sz w:val="28"/>
          <w:szCs w:val="28"/>
        </w:rPr>
        <w:t xml:space="preserve">9 месяцев 2020 года </w:t>
      </w:r>
      <w:r w:rsidRPr="007D06EE">
        <w:rPr>
          <w:rFonts w:ascii="Times New Roman" w:eastAsia="Calibri" w:hAnsi="Times New Roman" w:cs="Times New Roman"/>
          <w:sz w:val="28"/>
          <w:szCs w:val="28"/>
        </w:rPr>
        <w:t>исполнен с профицитом в сумме</w:t>
      </w:r>
      <w:r>
        <w:rPr>
          <w:rFonts w:ascii="Times New Roman" w:eastAsia="Calibri" w:hAnsi="Times New Roman" w:cs="Times New Roman"/>
          <w:sz w:val="28"/>
          <w:szCs w:val="28"/>
        </w:rPr>
        <w:t xml:space="preserve"> </w:t>
      </w:r>
      <w:r w:rsidRPr="00132666">
        <w:rPr>
          <w:rFonts w:ascii="Times New Roman" w:eastAsia="Times New Roman" w:hAnsi="Times New Roman" w:cs="Times New Roman"/>
          <w:color w:val="000000"/>
          <w:sz w:val="28"/>
          <w:szCs w:val="28"/>
          <w:lang w:eastAsia="ru-RU"/>
        </w:rPr>
        <w:t xml:space="preserve">222 195 306,74 </w:t>
      </w:r>
      <w:r w:rsidRPr="00132666">
        <w:rPr>
          <w:rFonts w:ascii="Times New Roman" w:eastAsia="Calibri" w:hAnsi="Times New Roman" w:cs="Times New Roman"/>
          <w:sz w:val="28"/>
          <w:szCs w:val="28"/>
        </w:rPr>
        <w:t>рублей, за аналогичный период 2019 года</w:t>
      </w:r>
      <w:r>
        <w:rPr>
          <w:rFonts w:ascii="Times New Roman" w:eastAsia="Calibri" w:hAnsi="Times New Roman" w:cs="Times New Roman"/>
          <w:sz w:val="28"/>
          <w:szCs w:val="28"/>
        </w:rPr>
        <w:t xml:space="preserve"> </w:t>
      </w:r>
      <w:r w:rsidRPr="00132666">
        <w:rPr>
          <w:rFonts w:ascii="Times New Roman" w:eastAsia="Calibri" w:hAnsi="Times New Roman" w:cs="Times New Roman"/>
          <w:sz w:val="28"/>
          <w:szCs w:val="28"/>
        </w:rPr>
        <w:t>профицит состав</w:t>
      </w:r>
      <w:r>
        <w:rPr>
          <w:rFonts w:ascii="Times New Roman" w:eastAsia="Calibri" w:hAnsi="Times New Roman" w:cs="Times New Roman"/>
          <w:sz w:val="28"/>
          <w:szCs w:val="28"/>
        </w:rPr>
        <w:t>ил</w:t>
      </w:r>
      <w:r w:rsidRPr="00132666">
        <w:rPr>
          <w:rFonts w:ascii="Times New Roman" w:eastAsia="Calibri" w:hAnsi="Times New Roman" w:cs="Times New Roman"/>
          <w:sz w:val="28"/>
          <w:szCs w:val="28"/>
        </w:rPr>
        <w:t xml:space="preserve"> 6 484</w:t>
      </w:r>
      <w:r>
        <w:rPr>
          <w:rFonts w:ascii="Times New Roman" w:eastAsia="Calibri" w:hAnsi="Times New Roman" w:cs="Times New Roman"/>
          <w:sz w:val="28"/>
          <w:szCs w:val="28"/>
        </w:rPr>
        <w:t xml:space="preserve"> 958,02 </w:t>
      </w:r>
      <w:r w:rsidRPr="007D06EE">
        <w:rPr>
          <w:rFonts w:ascii="Times New Roman" w:eastAsia="Times New Roman" w:hAnsi="Times New Roman" w:cs="Times New Roman"/>
          <w:bCs/>
          <w:sz w:val="28"/>
          <w:szCs w:val="28"/>
          <w:lang w:eastAsia="ru-RU"/>
        </w:rPr>
        <w:t>рублей</w:t>
      </w:r>
      <w:r w:rsidR="003B47D0">
        <w:rPr>
          <w:rFonts w:ascii="Times New Roman" w:eastAsia="Times New Roman" w:hAnsi="Times New Roman" w:cs="Times New Roman"/>
          <w:bCs/>
          <w:sz w:val="28"/>
          <w:szCs w:val="28"/>
          <w:lang w:eastAsia="ru-RU"/>
        </w:rPr>
        <w:t xml:space="preserve">. </w:t>
      </w:r>
      <w:r w:rsidR="0089691C" w:rsidRPr="00A13828">
        <w:rPr>
          <w:rFonts w:ascii="Times New Roman" w:eastAsia="Calibri" w:hAnsi="Times New Roman" w:cs="Times New Roman"/>
          <w:sz w:val="28"/>
          <w:szCs w:val="28"/>
        </w:rPr>
        <w:t xml:space="preserve">Относительно аналогичного периода  2019 </w:t>
      </w:r>
      <w:r w:rsidR="00FF3994">
        <w:rPr>
          <w:rFonts w:ascii="Times New Roman" w:eastAsia="Calibri" w:hAnsi="Times New Roman" w:cs="Times New Roman"/>
          <w:sz w:val="28"/>
          <w:szCs w:val="28"/>
        </w:rPr>
        <w:t xml:space="preserve"> </w:t>
      </w:r>
      <w:r w:rsidR="0089691C" w:rsidRPr="00A13828">
        <w:rPr>
          <w:rFonts w:ascii="Times New Roman" w:eastAsia="Calibri" w:hAnsi="Times New Roman" w:cs="Times New Roman"/>
          <w:sz w:val="28"/>
          <w:szCs w:val="28"/>
        </w:rPr>
        <w:t xml:space="preserve">года </w:t>
      </w:r>
      <w:r w:rsidR="00FF3994">
        <w:rPr>
          <w:rFonts w:ascii="Times New Roman" w:eastAsia="Calibri" w:hAnsi="Times New Roman" w:cs="Times New Roman"/>
          <w:sz w:val="28"/>
          <w:szCs w:val="28"/>
        </w:rPr>
        <w:t xml:space="preserve">  </w:t>
      </w:r>
      <w:r w:rsidR="0089691C" w:rsidRPr="00A13828">
        <w:rPr>
          <w:rFonts w:ascii="Times New Roman" w:eastAsia="Calibri" w:hAnsi="Times New Roman" w:cs="Times New Roman"/>
          <w:sz w:val="28"/>
          <w:szCs w:val="28"/>
        </w:rPr>
        <w:t xml:space="preserve">исполнение </w:t>
      </w:r>
      <w:r w:rsidR="00FF3994">
        <w:rPr>
          <w:rFonts w:ascii="Times New Roman" w:eastAsia="Calibri" w:hAnsi="Times New Roman" w:cs="Times New Roman"/>
          <w:sz w:val="28"/>
          <w:szCs w:val="28"/>
        </w:rPr>
        <w:t xml:space="preserve"> </w:t>
      </w:r>
      <w:r w:rsidR="0089691C" w:rsidRPr="00A13828">
        <w:rPr>
          <w:rFonts w:ascii="Times New Roman" w:eastAsia="Calibri" w:hAnsi="Times New Roman" w:cs="Times New Roman"/>
          <w:sz w:val="28"/>
          <w:szCs w:val="28"/>
        </w:rPr>
        <w:t>по</w:t>
      </w:r>
      <w:r w:rsidR="00FF3994">
        <w:rPr>
          <w:rFonts w:ascii="Times New Roman" w:eastAsia="Calibri" w:hAnsi="Times New Roman" w:cs="Times New Roman"/>
          <w:sz w:val="28"/>
          <w:szCs w:val="28"/>
        </w:rPr>
        <w:t xml:space="preserve"> </w:t>
      </w:r>
      <w:r w:rsidR="0089691C" w:rsidRPr="00A13828">
        <w:rPr>
          <w:rFonts w:ascii="Times New Roman" w:eastAsia="Calibri" w:hAnsi="Times New Roman" w:cs="Times New Roman"/>
          <w:sz w:val="28"/>
          <w:szCs w:val="28"/>
        </w:rPr>
        <w:t xml:space="preserve"> доходам </w:t>
      </w:r>
      <w:r w:rsidR="00FF3994">
        <w:rPr>
          <w:rFonts w:ascii="Times New Roman" w:eastAsia="Calibri" w:hAnsi="Times New Roman" w:cs="Times New Roman"/>
          <w:sz w:val="28"/>
          <w:szCs w:val="28"/>
        </w:rPr>
        <w:t xml:space="preserve">  </w:t>
      </w:r>
      <w:r w:rsidR="0089691C">
        <w:rPr>
          <w:rFonts w:ascii="Times New Roman" w:eastAsia="Calibri" w:hAnsi="Times New Roman" w:cs="Times New Roman"/>
          <w:sz w:val="28"/>
          <w:szCs w:val="28"/>
        </w:rPr>
        <w:t>за</w:t>
      </w:r>
      <w:r w:rsidR="00FF3994">
        <w:rPr>
          <w:rFonts w:ascii="Times New Roman" w:eastAsia="Calibri" w:hAnsi="Times New Roman" w:cs="Times New Roman"/>
          <w:sz w:val="28"/>
          <w:szCs w:val="28"/>
        </w:rPr>
        <w:t xml:space="preserve"> </w:t>
      </w:r>
      <w:r w:rsidR="0089691C">
        <w:rPr>
          <w:rFonts w:ascii="Times New Roman" w:eastAsia="Calibri" w:hAnsi="Times New Roman" w:cs="Times New Roman"/>
          <w:sz w:val="28"/>
          <w:szCs w:val="28"/>
        </w:rPr>
        <w:t xml:space="preserve"> 9 месяцев</w:t>
      </w:r>
      <w:r w:rsidR="00FF3994">
        <w:rPr>
          <w:rFonts w:ascii="Times New Roman" w:eastAsia="Calibri" w:hAnsi="Times New Roman" w:cs="Times New Roman"/>
          <w:sz w:val="28"/>
          <w:szCs w:val="28"/>
        </w:rPr>
        <w:t xml:space="preserve"> </w:t>
      </w:r>
      <w:r w:rsidR="0089691C">
        <w:rPr>
          <w:rFonts w:ascii="Times New Roman" w:eastAsia="Calibri" w:hAnsi="Times New Roman" w:cs="Times New Roman"/>
          <w:sz w:val="28"/>
          <w:szCs w:val="28"/>
        </w:rPr>
        <w:t xml:space="preserve"> 2020</w:t>
      </w:r>
      <w:r w:rsidR="00FF3994">
        <w:rPr>
          <w:rFonts w:ascii="Times New Roman" w:eastAsia="Calibri" w:hAnsi="Times New Roman" w:cs="Times New Roman"/>
          <w:sz w:val="28"/>
          <w:szCs w:val="28"/>
        </w:rPr>
        <w:t xml:space="preserve"> </w:t>
      </w:r>
      <w:r w:rsidR="0089691C">
        <w:rPr>
          <w:rFonts w:ascii="Times New Roman" w:eastAsia="Calibri" w:hAnsi="Times New Roman" w:cs="Times New Roman"/>
          <w:sz w:val="28"/>
          <w:szCs w:val="28"/>
        </w:rPr>
        <w:t xml:space="preserve"> года</w:t>
      </w:r>
      <w:r w:rsidR="00FF3994">
        <w:rPr>
          <w:rFonts w:ascii="Times New Roman" w:eastAsia="Calibri" w:hAnsi="Times New Roman" w:cs="Times New Roman"/>
          <w:sz w:val="28"/>
          <w:szCs w:val="28"/>
        </w:rPr>
        <w:t xml:space="preserve"> </w:t>
      </w:r>
      <w:r w:rsidR="0089691C">
        <w:rPr>
          <w:rFonts w:ascii="Times New Roman" w:eastAsia="Calibri" w:hAnsi="Times New Roman" w:cs="Times New Roman"/>
          <w:sz w:val="28"/>
          <w:szCs w:val="28"/>
        </w:rPr>
        <w:t xml:space="preserve"> </w:t>
      </w:r>
      <w:r w:rsidR="0089691C" w:rsidRPr="00354352">
        <w:rPr>
          <w:rFonts w:ascii="Times New Roman" w:eastAsia="Calibri" w:hAnsi="Times New Roman" w:cs="Times New Roman"/>
          <w:sz w:val="28"/>
          <w:szCs w:val="28"/>
        </w:rPr>
        <w:t xml:space="preserve">выросло </w:t>
      </w:r>
      <w:r w:rsidR="00FF3994">
        <w:rPr>
          <w:rFonts w:ascii="Times New Roman" w:eastAsia="Calibri" w:hAnsi="Times New Roman" w:cs="Times New Roman"/>
          <w:sz w:val="28"/>
          <w:szCs w:val="28"/>
        </w:rPr>
        <w:t xml:space="preserve"> </w:t>
      </w:r>
      <w:r w:rsidR="0089691C" w:rsidRPr="00354352">
        <w:rPr>
          <w:rFonts w:ascii="Times New Roman" w:eastAsia="Calibri" w:hAnsi="Times New Roman" w:cs="Times New Roman"/>
          <w:sz w:val="28"/>
          <w:szCs w:val="28"/>
        </w:rPr>
        <w:t xml:space="preserve">на </w:t>
      </w:r>
      <w:r w:rsidR="00FF3994">
        <w:rPr>
          <w:rFonts w:ascii="Times New Roman" w:eastAsia="Calibri" w:hAnsi="Times New Roman" w:cs="Times New Roman"/>
          <w:sz w:val="28"/>
          <w:szCs w:val="28"/>
        </w:rPr>
        <w:t xml:space="preserve"> </w:t>
      </w:r>
      <w:r w:rsidR="0089691C">
        <w:rPr>
          <w:rFonts w:ascii="Times New Roman" w:eastAsia="Calibri" w:hAnsi="Times New Roman" w:cs="Times New Roman"/>
          <w:sz w:val="28"/>
          <w:szCs w:val="28"/>
        </w:rPr>
        <w:t xml:space="preserve">437 499 847,60 </w:t>
      </w:r>
      <w:r w:rsidR="0089691C" w:rsidRPr="00354352">
        <w:rPr>
          <w:rFonts w:ascii="Times New Roman" w:eastAsia="Calibri" w:hAnsi="Times New Roman" w:cs="Times New Roman"/>
          <w:sz w:val="28"/>
          <w:szCs w:val="28"/>
        </w:rPr>
        <w:t xml:space="preserve">рублей или на </w:t>
      </w:r>
      <w:r w:rsidR="0089691C">
        <w:rPr>
          <w:rFonts w:ascii="Times New Roman" w:eastAsia="Calibri" w:hAnsi="Times New Roman" w:cs="Times New Roman"/>
          <w:sz w:val="28"/>
          <w:szCs w:val="28"/>
        </w:rPr>
        <w:t>11,74</w:t>
      </w:r>
      <w:r w:rsidR="0089691C" w:rsidRPr="00354352">
        <w:rPr>
          <w:rFonts w:ascii="Times New Roman" w:eastAsia="Calibri" w:hAnsi="Times New Roman" w:cs="Times New Roman"/>
          <w:sz w:val="28"/>
          <w:szCs w:val="28"/>
        </w:rPr>
        <w:t xml:space="preserve">%, исполнение по расходам росло на </w:t>
      </w:r>
      <w:r w:rsidR="0089691C">
        <w:rPr>
          <w:rFonts w:ascii="Times New Roman" w:eastAsia="Calibri" w:hAnsi="Times New Roman" w:cs="Times New Roman"/>
          <w:sz w:val="28"/>
          <w:szCs w:val="28"/>
        </w:rPr>
        <w:t xml:space="preserve">221 789 498,88 </w:t>
      </w:r>
      <w:r w:rsidR="0089691C" w:rsidRPr="00354352">
        <w:rPr>
          <w:rFonts w:ascii="Times New Roman" w:eastAsia="Calibri" w:hAnsi="Times New Roman" w:cs="Times New Roman"/>
          <w:sz w:val="28"/>
          <w:szCs w:val="28"/>
        </w:rPr>
        <w:t xml:space="preserve">рублей или </w:t>
      </w:r>
      <w:r w:rsidR="0089691C">
        <w:rPr>
          <w:rFonts w:ascii="Times New Roman" w:eastAsia="Calibri" w:hAnsi="Times New Roman" w:cs="Times New Roman"/>
          <w:sz w:val="28"/>
          <w:szCs w:val="28"/>
        </w:rPr>
        <w:t>5,96</w:t>
      </w:r>
      <w:r w:rsidR="0089691C" w:rsidRPr="00354352">
        <w:rPr>
          <w:rFonts w:ascii="Times New Roman" w:eastAsia="Calibri" w:hAnsi="Times New Roman" w:cs="Times New Roman"/>
          <w:sz w:val="28"/>
          <w:szCs w:val="28"/>
        </w:rPr>
        <w:t xml:space="preserve">%. Профицит бюджета </w:t>
      </w:r>
      <w:r w:rsidR="0089691C">
        <w:rPr>
          <w:rFonts w:ascii="Times New Roman" w:eastAsia="Calibri" w:hAnsi="Times New Roman" w:cs="Times New Roman"/>
          <w:sz w:val="28"/>
          <w:szCs w:val="28"/>
        </w:rPr>
        <w:t xml:space="preserve">вырос на 215 710 348,72 </w:t>
      </w:r>
      <w:r w:rsidR="0089691C" w:rsidRPr="00354352">
        <w:rPr>
          <w:rFonts w:ascii="Times New Roman" w:eastAsia="Times New Roman" w:hAnsi="Times New Roman" w:cs="Times New Roman"/>
          <w:sz w:val="28"/>
          <w:szCs w:val="28"/>
          <w:lang w:eastAsia="ru-RU"/>
        </w:rPr>
        <w:t>рублей</w:t>
      </w:r>
      <w:r w:rsidR="0089691C">
        <w:rPr>
          <w:rFonts w:ascii="Arial" w:eastAsia="Times New Roman" w:hAnsi="Arial" w:cs="Arial"/>
          <w:sz w:val="20"/>
          <w:szCs w:val="20"/>
          <w:lang w:eastAsia="ru-RU"/>
        </w:rPr>
        <w:t>.</w:t>
      </w:r>
    </w:p>
    <w:p w:rsidR="00A34534" w:rsidRPr="00A34534" w:rsidRDefault="00A34534" w:rsidP="00B76252">
      <w:pPr>
        <w:spacing w:after="0"/>
        <w:ind w:firstLine="709"/>
        <w:jc w:val="both"/>
        <w:rPr>
          <w:rFonts w:ascii="Times New Roman" w:eastAsia="Calibri" w:hAnsi="Times New Roman" w:cs="Times New Roman"/>
          <w:sz w:val="28"/>
          <w:szCs w:val="28"/>
        </w:rPr>
      </w:pPr>
    </w:p>
    <w:p w:rsidR="004D3677" w:rsidRPr="00285504" w:rsidRDefault="004D3677" w:rsidP="00B76252">
      <w:pPr>
        <w:spacing w:after="0"/>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2.3.</w:t>
      </w:r>
      <w:r w:rsidRPr="00D9636A">
        <w:rPr>
          <w:rFonts w:ascii="Times New Roman" w:eastAsia="Times New Roman" w:hAnsi="Times New Roman" w:cs="Times New Roman"/>
          <w:b/>
          <w:color w:val="000000"/>
          <w:sz w:val="28"/>
          <w:szCs w:val="28"/>
          <w:lang w:eastAsia="ru-RU"/>
        </w:rPr>
        <w:t>Экспертиза проекта городского бюджета на 2021 год и плановый период 2022-2023 годов.</w:t>
      </w:r>
    </w:p>
    <w:p w:rsidR="00687649" w:rsidRPr="00687649" w:rsidRDefault="00687649" w:rsidP="00B76252">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ноября 2020 года в городскую Думу города и контрольно-счетную палату Дзержинска был внесен проект городского бюджета на 2021 год и плановый период 2022-2023 годов. </w:t>
      </w:r>
    </w:p>
    <w:p w:rsidR="004D3677" w:rsidRDefault="00687649"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Бюджетного кодекса РФ контрольно-счетной палатой города Дзержинска проведена экспертиза проекта городского бюджета 2021. П</w:t>
      </w:r>
      <w:r w:rsidR="004D3677" w:rsidRPr="00D9636A">
        <w:rPr>
          <w:rFonts w:ascii="Times New Roman" w:hAnsi="Times New Roman" w:cs="Times New Roman"/>
          <w:sz w:val="28"/>
          <w:szCs w:val="28"/>
        </w:rPr>
        <w:t>о результатам проверки проекта решения городской Думы «О городском бюджете на 2021 год и плановый период 2022 и 2023 годов»</w:t>
      </w:r>
      <w:r>
        <w:rPr>
          <w:rFonts w:ascii="Times New Roman" w:hAnsi="Times New Roman" w:cs="Times New Roman"/>
          <w:sz w:val="28"/>
          <w:szCs w:val="28"/>
        </w:rPr>
        <w:t xml:space="preserve"> контрольно-счетной палатой </w:t>
      </w:r>
      <w:r w:rsidR="004D3677" w:rsidRPr="00D9636A">
        <w:rPr>
          <w:rFonts w:ascii="Times New Roman" w:hAnsi="Times New Roman" w:cs="Times New Roman"/>
          <w:sz w:val="28"/>
          <w:szCs w:val="28"/>
        </w:rPr>
        <w:t xml:space="preserve"> подготовлено заключение от 5 декабря 2020 года.</w:t>
      </w:r>
      <w:r>
        <w:rPr>
          <w:rFonts w:ascii="Times New Roman" w:hAnsi="Times New Roman" w:cs="Times New Roman"/>
          <w:sz w:val="28"/>
          <w:szCs w:val="28"/>
        </w:rPr>
        <w:t xml:space="preserve"> </w:t>
      </w:r>
    </w:p>
    <w:p w:rsidR="00DD7F10" w:rsidRPr="003B227E" w:rsidRDefault="005C642E" w:rsidP="00B76252">
      <w:pPr>
        <w:spacing w:after="0"/>
        <w:ind w:firstLine="709"/>
        <w:jc w:val="both"/>
        <w:rPr>
          <w:rFonts w:ascii="Times New Roman" w:hAnsi="Times New Roman"/>
          <w:sz w:val="28"/>
          <w:szCs w:val="28"/>
        </w:rPr>
      </w:pPr>
      <w:r>
        <w:rPr>
          <w:rFonts w:ascii="Times New Roman" w:hAnsi="Times New Roman" w:cs="Times New Roman"/>
          <w:sz w:val="28"/>
          <w:szCs w:val="28"/>
        </w:rPr>
        <w:t xml:space="preserve">Внешняя проверка проекта бюджета «2021» отметила, что </w:t>
      </w:r>
      <w:r w:rsidR="00DD7F10" w:rsidRPr="003B227E">
        <w:rPr>
          <w:rFonts w:ascii="Times New Roman" w:hAnsi="Times New Roman"/>
          <w:sz w:val="28"/>
          <w:szCs w:val="28"/>
        </w:rPr>
        <w:t>Проект решения городской Думы «О городском бюджете на 2021 год и плановый период 2022 и 2023 годов» внесен на рассмотрение в городскую Думу в срок, установленный статьей 17 Положения о бюджетном процессе городе Дзержинске, утвержденного постановлением городской Думы от 30.10.2008 № 389</w:t>
      </w:r>
      <w:r w:rsidR="00DD7F10">
        <w:rPr>
          <w:rFonts w:ascii="Times New Roman" w:hAnsi="Times New Roman"/>
          <w:sz w:val="28"/>
          <w:szCs w:val="28"/>
        </w:rPr>
        <w:t xml:space="preserve">. </w:t>
      </w:r>
      <w:r w:rsidR="00DD7F10" w:rsidRPr="003B227E">
        <w:rPr>
          <w:rFonts w:ascii="Times New Roman" w:hAnsi="Times New Roman"/>
          <w:sz w:val="28"/>
          <w:szCs w:val="28"/>
        </w:rPr>
        <w:t>Документы и материалы, предоставленные для рассмотрения и утверждения в составе материалов к проекту бюджета, предоставлены в объеме и по форме, соответствующей требованиям законодательства.</w:t>
      </w:r>
    </w:p>
    <w:p w:rsidR="005C642E" w:rsidRPr="00D9636A" w:rsidRDefault="00DD7F10" w:rsidP="00B76252">
      <w:pPr>
        <w:spacing w:after="0"/>
        <w:ind w:firstLine="709"/>
        <w:jc w:val="both"/>
        <w:rPr>
          <w:rFonts w:ascii="Times New Roman" w:eastAsia="Arial" w:hAnsi="Times New Roman" w:cs="Times New Roman"/>
          <w:sz w:val="28"/>
          <w:szCs w:val="28"/>
        </w:rPr>
      </w:pPr>
      <w:r w:rsidRPr="003B227E">
        <w:rPr>
          <w:rFonts w:ascii="Times New Roman" w:hAnsi="Times New Roman"/>
          <w:sz w:val="28"/>
          <w:szCs w:val="28"/>
        </w:rPr>
        <w:t>Проект городского бюджета сформирован на трехлетний период – 2021 год и плановый период 2022 и 2023 годы</w:t>
      </w:r>
    </w:p>
    <w:p w:rsidR="004D3677" w:rsidRPr="00687649" w:rsidRDefault="004D3677" w:rsidP="00B76252">
      <w:pPr>
        <w:spacing w:after="0"/>
        <w:ind w:firstLine="709"/>
        <w:jc w:val="both"/>
        <w:rPr>
          <w:rFonts w:ascii="Times New Roman" w:hAnsi="Times New Roman"/>
          <w:sz w:val="28"/>
          <w:szCs w:val="28"/>
        </w:rPr>
      </w:pPr>
      <w:r w:rsidRPr="003B227E">
        <w:rPr>
          <w:rFonts w:ascii="Times New Roman" w:hAnsi="Times New Roman"/>
          <w:sz w:val="28"/>
          <w:szCs w:val="28"/>
        </w:rPr>
        <w:t>Проектом решения утвер</w:t>
      </w:r>
      <w:r w:rsidR="00687649">
        <w:rPr>
          <w:rFonts w:ascii="Times New Roman" w:hAnsi="Times New Roman"/>
          <w:sz w:val="28"/>
          <w:szCs w:val="28"/>
        </w:rPr>
        <w:t xml:space="preserve">ждались </w:t>
      </w:r>
      <w:r w:rsidRPr="003B227E">
        <w:rPr>
          <w:rFonts w:ascii="Times New Roman" w:hAnsi="Times New Roman"/>
          <w:sz w:val="28"/>
          <w:szCs w:val="28"/>
        </w:rPr>
        <w:t xml:space="preserve"> следующие параметры</w:t>
      </w:r>
      <w:r>
        <w:rPr>
          <w:rFonts w:ascii="Times New Roman" w:hAnsi="Times New Roman"/>
          <w:sz w:val="28"/>
          <w:szCs w:val="28"/>
        </w:rPr>
        <w:t xml:space="preserve"> </w:t>
      </w:r>
      <w:r w:rsidR="00687649">
        <w:rPr>
          <w:rFonts w:ascii="Times New Roman" w:hAnsi="Times New Roman"/>
          <w:sz w:val="28"/>
          <w:szCs w:val="28"/>
        </w:rPr>
        <w:t xml:space="preserve">бюджета: </w:t>
      </w:r>
      <w:r w:rsidRPr="00D9636A">
        <w:rPr>
          <w:rFonts w:ascii="Times New Roman" w:hAnsi="Times New Roman"/>
          <w:b/>
          <w:bCs/>
          <w:color w:val="000000"/>
          <w:sz w:val="28"/>
          <w:szCs w:val="28"/>
        </w:rPr>
        <w:t>на 2021 год:</w:t>
      </w:r>
    </w:p>
    <w:p w:rsidR="004D3677" w:rsidRPr="00687649" w:rsidRDefault="004D3677" w:rsidP="00B76252">
      <w:pPr>
        <w:spacing w:after="0"/>
        <w:ind w:firstLine="709"/>
        <w:jc w:val="both"/>
        <w:rPr>
          <w:rFonts w:ascii="Times New Roman" w:hAnsi="Times New Roman"/>
          <w:bCs/>
          <w:color w:val="000000"/>
          <w:sz w:val="28"/>
          <w:szCs w:val="28"/>
        </w:rPr>
      </w:pPr>
      <w:r w:rsidRPr="003B227E">
        <w:rPr>
          <w:rFonts w:ascii="Times New Roman" w:hAnsi="Times New Roman"/>
          <w:bCs/>
          <w:color w:val="000000"/>
          <w:sz w:val="28"/>
          <w:szCs w:val="28"/>
        </w:rPr>
        <w:t xml:space="preserve">доходы в сумме 5 801 296 823,00 </w:t>
      </w:r>
      <w:r w:rsidRPr="003B227E">
        <w:rPr>
          <w:rFonts w:ascii="Times New Roman" w:hAnsi="Times New Roman"/>
          <w:sz w:val="28"/>
          <w:szCs w:val="28"/>
        </w:rPr>
        <w:t>рублей;</w:t>
      </w:r>
      <w:r w:rsidR="00687649">
        <w:rPr>
          <w:rFonts w:ascii="Times New Roman" w:hAnsi="Times New Roman"/>
          <w:bCs/>
          <w:color w:val="000000"/>
          <w:sz w:val="28"/>
          <w:szCs w:val="28"/>
        </w:rPr>
        <w:t xml:space="preserve"> </w:t>
      </w:r>
      <w:r w:rsidRPr="003B227E">
        <w:rPr>
          <w:rFonts w:ascii="Times New Roman" w:hAnsi="Times New Roman"/>
          <w:sz w:val="28"/>
          <w:szCs w:val="28"/>
        </w:rPr>
        <w:t>расходы в сумме 5 801 296 823,00 рублей;</w:t>
      </w:r>
    </w:p>
    <w:p w:rsidR="00897BDB" w:rsidRDefault="004D3677" w:rsidP="00B76252">
      <w:pPr>
        <w:spacing w:after="0"/>
        <w:ind w:firstLine="709"/>
        <w:jc w:val="both"/>
        <w:rPr>
          <w:rFonts w:ascii="Times New Roman" w:hAnsi="Times New Roman"/>
          <w:sz w:val="28"/>
          <w:szCs w:val="28"/>
        </w:rPr>
      </w:pPr>
      <w:r w:rsidRPr="003B227E">
        <w:rPr>
          <w:rFonts w:ascii="Times New Roman" w:hAnsi="Times New Roman"/>
          <w:sz w:val="28"/>
          <w:szCs w:val="28"/>
        </w:rPr>
        <w:t>дефицит городско</w:t>
      </w:r>
      <w:r w:rsidR="00687649">
        <w:rPr>
          <w:rFonts w:ascii="Times New Roman" w:hAnsi="Times New Roman"/>
          <w:sz w:val="28"/>
          <w:szCs w:val="28"/>
        </w:rPr>
        <w:t xml:space="preserve">го бюджета в сумме 0,00 рублей; </w:t>
      </w:r>
    </w:p>
    <w:p w:rsidR="00897BDB" w:rsidRDefault="004D3677" w:rsidP="00B76252">
      <w:pPr>
        <w:spacing w:after="0"/>
        <w:ind w:firstLine="709"/>
        <w:jc w:val="both"/>
        <w:rPr>
          <w:rFonts w:ascii="Times New Roman" w:hAnsi="Times New Roman"/>
          <w:sz w:val="28"/>
          <w:szCs w:val="28"/>
        </w:rPr>
      </w:pPr>
      <w:r w:rsidRPr="00D9636A">
        <w:rPr>
          <w:rFonts w:ascii="Times New Roman" w:hAnsi="Times New Roman"/>
          <w:b/>
          <w:bCs/>
          <w:color w:val="000000"/>
          <w:sz w:val="28"/>
          <w:szCs w:val="28"/>
        </w:rPr>
        <w:lastRenderedPageBreak/>
        <w:t>на 2022 год:</w:t>
      </w:r>
      <w:r w:rsidR="00687649">
        <w:rPr>
          <w:rFonts w:ascii="Times New Roman" w:hAnsi="Times New Roman"/>
          <w:b/>
          <w:bCs/>
          <w:color w:val="000000"/>
          <w:sz w:val="28"/>
          <w:szCs w:val="28"/>
        </w:rPr>
        <w:t xml:space="preserve"> </w:t>
      </w:r>
      <w:r w:rsidRPr="003B227E">
        <w:rPr>
          <w:rFonts w:ascii="Times New Roman" w:hAnsi="Times New Roman"/>
          <w:bCs/>
          <w:color w:val="000000"/>
          <w:sz w:val="28"/>
          <w:szCs w:val="28"/>
        </w:rPr>
        <w:t xml:space="preserve">доходы в сумме 6 531 081 925,00 </w:t>
      </w:r>
      <w:r w:rsidRPr="003B227E">
        <w:rPr>
          <w:rFonts w:ascii="Times New Roman" w:hAnsi="Times New Roman"/>
          <w:sz w:val="28"/>
          <w:szCs w:val="28"/>
        </w:rPr>
        <w:t>рублей;</w:t>
      </w:r>
      <w:r w:rsidR="00687649">
        <w:rPr>
          <w:rFonts w:ascii="Times New Roman" w:hAnsi="Times New Roman"/>
          <w:sz w:val="28"/>
          <w:szCs w:val="28"/>
        </w:rPr>
        <w:t xml:space="preserve"> </w:t>
      </w:r>
      <w:r w:rsidRPr="003B227E">
        <w:rPr>
          <w:rFonts w:ascii="Times New Roman" w:hAnsi="Times New Roman"/>
          <w:sz w:val="28"/>
          <w:szCs w:val="28"/>
        </w:rPr>
        <w:t>расходы в сумме 6 531 081 925,00 рублей, в том числе условно утверждаемые расход</w:t>
      </w:r>
      <w:r w:rsidR="00687649">
        <w:rPr>
          <w:rFonts w:ascii="Times New Roman" w:hAnsi="Times New Roman"/>
          <w:sz w:val="28"/>
          <w:szCs w:val="28"/>
        </w:rPr>
        <w:t xml:space="preserve">ы в сумме 86 435 354,84 рублей; </w:t>
      </w:r>
      <w:r w:rsidRPr="003B227E">
        <w:rPr>
          <w:rFonts w:ascii="Times New Roman" w:hAnsi="Times New Roman"/>
          <w:sz w:val="28"/>
          <w:szCs w:val="28"/>
        </w:rPr>
        <w:t>дефицит городско</w:t>
      </w:r>
      <w:r w:rsidR="00687649">
        <w:rPr>
          <w:rFonts w:ascii="Times New Roman" w:hAnsi="Times New Roman"/>
          <w:sz w:val="28"/>
          <w:szCs w:val="28"/>
        </w:rPr>
        <w:t>го бюджета в сумме 0,00 рублей;</w:t>
      </w:r>
    </w:p>
    <w:p w:rsidR="004D3677" w:rsidRPr="00687649" w:rsidRDefault="00687649" w:rsidP="00B76252">
      <w:pPr>
        <w:spacing w:after="0"/>
        <w:ind w:firstLine="709"/>
        <w:jc w:val="both"/>
        <w:rPr>
          <w:rFonts w:ascii="Times New Roman" w:hAnsi="Times New Roman"/>
          <w:sz w:val="28"/>
          <w:szCs w:val="28"/>
        </w:rPr>
      </w:pPr>
      <w:r>
        <w:rPr>
          <w:rFonts w:ascii="Times New Roman" w:hAnsi="Times New Roman"/>
          <w:sz w:val="28"/>
          <w:szCs w:val="28"/>
        </w:rPr>
        <w:t xml:space="preserve"> </w:t>
      </w:r>
      <w:r w:rsidR="004D3677" w:rsidRPr="00D9636A">
        <w:rPr>
          <w:rFonts w:ascii="Times New Roman" w:hAnsi="Times New Roman"/>
          <w:b/>
          <w:sz w:val="28"/>
          <w:szCs w:val="28"/>
        </w:rPr>
        <w:t>н</w:t>
      </w:r>
      <w:r w:rsidR="004D3677" w:rsidRPr="00D9636A">
        <w:rPr>
          <w:rFonts w:ascii="Times New Roman" w:hAnsi="Times New Roman"/>
          <w:b/>
          <w:bCs/>
          <w:color w:val="000000"/>
          <w:sz w:val="28"/>
          <w:szCs w:val="28"/>
        </w:rPr>
        <w:t>а 2023 год:</w:t>
      </w:r>
      <w:r>
        <w:rPr>
          <w:rFonts w:ascii="Times New Roman" w:hAnsi="Times New Roman"/>
          <w:sz w:val="28"/>
          <w:szCs w:val="28"/>
        </w:rPr>
        <w:t xml:space="preserve"> </w:t>
      </w:r>
      <w:r w:rsidR="004D3677" w:rsidRPr="003B227E">
        <w:rPr>
          <w:rFonts w:ascii="Times New Roman" w:hAnsi="Times New Roman"/>
          <w:bCs/>
          <w:color w:val="000000"/>
          <w:sz w:val="28"/>
          <w:szCs w:val="28"/>
        </w:rPr>
        <w:t xml:space="preserve">доходы в сумме 5 882 240 032,00 </w:t>
      </w:r>
      <w:r w:rsidR="004D3677" w:rsidRPr="003B227E">
        <w:rPr>
          <w:rFonts w:ascii="Times New Roman" w:hAnsi="Times New Roman"/>
          <w:sz w:val="28"/>
          <w:szCs w:val="28"/>
        </w:rPr>
        <w:t>рублей;</w:t>
      </w:r>
    </w:p>
    <w:p w:rsidR="004D3677" w:rsidRDefault="004D3677" w:rsidP="00B76252">
      <w:pPr>
        <w:spacing w:after="0"/>
        <w:ind w:firstLine="709"/>
        <w:jc w:val="both"/>
        <w:rPr>
          <w:rFonts w:ascii="Times New Roman" w:hAnsi="Times New Roman"/>
          <w:sz w:val="28"/>
          <w:szCs w:val="28"/>
        </w:rPr>
      </w:pPr>
      <w:r w:rsidRPr="003B227E">
        <w:rPr>
          <w:rFonts w:ascii="Times New Roman" w:hAnsi="Times New Roman"/>
          <w:sz w:val="28"/>
          <w:szCs w:val="28"/>
        </w:rPr>
        <w:t>расходы в сумме 5 882 240 032,00 рублей, в том числе условно утверждаемые расходы</w:t>
      </w:r>
      <w:r w:rsidR="00687649">
        <w:rPr>
          <w:rFonts w:ascii="Times New Roman" w:hAnsi="Times New Roman"/>
          <w:sz w:val="28"/>
          <w:szCs w:val="28"/>
        </w:rPr>
        <w:t xml:space="preserve"> в сумме 329 378 890,82 рублей; </w:t>
      </w:r>
      <w:r w:rsidRPr="003B227E">
        <w:rPr>
          <w:rFonts w:ascii="Times New Roman" w:hAnsi="Times New Roman"/>
          <w:sz w:val="28"/>
          <w:szCs w:val="28"/>
        </w:rPr>
        <w:t>дефицит городского бюджета в сумме 0,00 рублей.</w:t>
      </w:r>
    </w:p>
    <w:p w:rsidR="004D3677" w:rsidRPr="005631B1" w:rsidRDefault="004D3677" w:rsidP="00B76252">
      <w:pPr>
        <w:tabs>
          <w:tab w:val="left" w:pos="567"/>
        </w:tabs>
        <w:spacing w:after="0"/>
        <w:ind w:firstLine="709"/>
        <w:jc w:val="both"/>
        <w:rPr>
          <w:rFonts w:ascii="Times New Roman" w:hAnsi="Times New Roman"/>
          <w:bCs/>
          <w:sz w:val="28"/>
          <w:szCs w:val="28"/>
        </w:rPr>
      </w:pPr>
      <w:r w:rsidRPr="003B227E">
        <w:rPr>
          <w:rFonts w:ascii="Times New Roman" w:hAnsi="Times New Roman"/>
          <w:sz w:val="28"/>
          <w:szCs w:val="28"/>
          <w:lang w:eastAsia="ru-RU"/>
        </w:rPr>
        <w:t xml:space="preserve">В проекте городского бюджета на </w:t>
      </w:r>
      <w:r w:rsidRPr="003B227E">
        <w:rPr>
          <w:rFonts w:ascii="Times New Roman" w:hAnsi="Times New Roman"/>
          <w:sz w:val="28"/>
          <w:szCs w:val="28"/>
        </w:rPr>
        <w:t>2021 год и плановый период 2022 и 2023 годов с</w:t>
      </w:r>
      <w:r w:rsidRPr="003B227E">
        <w:rPr>
          <w:rFonts w:ascii="Times New Roman" w:hAnsi="Times New Roman"/>
          <w:sz w:val="28"/>
          <w:szCs w:val="28"/>
          <w:lang w:eastAsia="ru-RU"/>
        </w:rPr>
        <w:t>облюдены требования и ограничения, установленные статьей 92.1 БК РФ по размеру дефицита городского бюджета</w:t>
      </w:r>
      <w:r w:rsidRPr="005631B1">
        <w:rPr>
          <w:rFonts w:ascii="Times New Roman" w:hAnsi="Times New Roman"/>
          <w:sz w:val="28"/>
          <w:szCs w:val="28"/>
          <w:lang w:eastAsia="ru-RU"/>
        </w:rPr>
        <w:t xml:space="preserve"> и статьей 184.1 БК РФ по объему условно утверждаемых расходов.</w:t>
      </w:r>
    </w:p>
    <w:p w:rsidR="00B05271" w:rsidRDefault="004D3677" w:rsidP="00B76252">
      <w:pPr>
        <w:spacing w:after="0"/>
        <w:ind w:firstLine="709"/>
        <w:jc w:val="both"/>
        <w:rPr>
          <w:rFonts w:ascii="Times New Roman" w:hAnsi="Times New Roman"/>
          <w:sz w:val="28"/>
          <w:szCs w:val="28"/>
        </w:rPr>
      </w:pPr>
      <w:r w:rsidRPr="005631B1">
        <w:rPr>
          <w:rFonts w:ascii="Times New Roman" w:hAnsi="Times New Roman"/>
          <w:sz w:val="28"/>
          <w:szCs w:val="28"/>
        </w:rPr>
        <w:t>В проекте городского бюджета запланированы безвозмездные поступления от других бюджетов бюджетной системы РФ  на 2021 год в сумме  3 319 697 800,00 рублей; на 2022 год в сумме 3 917 429 300,00 рублей; на 2023 год в сумме 3 186 211 800,00 рублей.</w:t>
      </w:r>
    </w:p>
    <w:p w:rsidR="005C642E" w:rsidRPr="005631B1" w:rsidRDefault="00DD7F10" w:rsidP="00B76252">
      <w:pPr>
        <w:spacing w:after="0"/>
        <w:ind w:firstLine="709"/>
        <w:jc w:val="both"/>
        <w:rPr>
          <w:rFonts w:ascii="Times New Roman" w:hAnsi="Times New Roman"/>
          <w:sz w:val="28"/>
          <w:szCs w:val="28"/>
        </w:rPr>
      </w:pPr>
      <w:r>
        <w:rPr>
          <w:rFonts w:ascii="Times New Roman" w:hAnsi="Times New Roman"/>
          <w:sz w:val="28"/>
          <w:szCs w:val="28"/>
        </w:rPr>
        <w:t xml:space="preserve">Доходы городского бюджета на 2021 год и плановый период 2022 и 2023 годов в части объемов безвозмездных поступлений соответствуют </w:t>
      </w:r>
      <w:r w:rsidR="005C642E" w:rsidRPr="005631B1">
        <w:rPr>
          <w:rFonts w:ascii="Times New Roman" w:hAnsi="Times New Roman"/>
          <w:sz w:val="28"/>
          <w:szCs w:val="28"/>
        </w:rPr>
        <w:t>показателям проекта Закона Нижегородской области «Об областном бюджете на 2021 год и на плановый период 2022 и 2023 годов».</w:t>
      </w:r>
    </w:p>
    <w:p w:rsidR="005C642E" w:rsidRPr="005631B1" w:rsidRDefault="005C642E" w:rsidP="00B76252">
      <w:pPr>
        <w:pStyle w:val="af0"/>
        <w:tabs>
          <w:tab w:val="left" w:pos="1560"/>
        </w:tabs>
        <w:spacing w:line="276" w:lineRule="auto"/>
        <w:ind w:firstLine="709"/>
        <w:jc w:val="both"/>
      </w:pPr>
      <w:r w:rsidRPr="005631B1">
        <w:t>В проекте городского бюджета утверждается верхний предел внутреннего муниципального долга:</w:t>
      </w:r>
    </w:p>
    <w:p w:rsidR="005C642E" w:rsidRPr="005631B1" w:rsidRDefault="005C642E" w:rsidP="00B76252">
      <w:pPr>
        <w:spacing w:after="0"/>
        <w:ind w:right="-2" w:firstLine="709"/>
        <w:jc w:val="both"/>
        <w:rPr>
          <w:rFonts w:ascii="Times New Roman" w:hAnsi="Times New Roman"/>
          <w:sz w:val="28"/>
          <w:szCs w:val="28"/>
        </w:rPr>
      </w:pPr>
      <w:r w:rsidRPr="005631B1">
        <w:rPr>
          <w:rFonts w:ascii="Times New Roman" w:hAnsi="Times New Roman"/>
          <w:sz w:val="28"/>
          <w:szCs w:val="28"/>
        </w:rPr>
        <w:t>-на 01.01.2022 год  в сумме 1 430 822 389,79  рублей;</w:t>
      </w:r>
    </w:p>
    <w:p w:rsidR="005C642E" w:rsidRPr="005631B1" w:rsidRDefault="005C642E" w:rsidP="00B76252">
      <w:pPr>
        <w:spacing w:after="0"/>
        <w:ind w:right="-2" w:firstLine="709"/>
        <w:jc w:val="both"/>
        <w:rPr>
          <w:rFonts w:ascii="Times New Roman" w:hAnsi="Times New Roman"/>
          <w:sz w:val="28"/>
          <w:szCs w:val="28"/>
        </w:rPr>
      </w:pPr>
      <w:r w:rsidRPr="005631B1">
        <w:rPr>
          <w:rFonts w:ascii="Times New Roman" w:hAnsi="Times New Roman"/>
          <w:sz w:val="28"/>
          <w:szCs w:val="28"/>
        </w:rPr>
        <w:t>-на 01.01.2023 год  в сумме 1 430 822 389,79 рублей;</w:t>
      </w:r>
    </w:p>
    <w:p w:rsidR="005C642E" w:rsidRPr="005631B1" w:rsidRDefault="005C642E" w:rsidP="00B76252">
      <w:pPr>
        <w:spacing w:after="0"/>
        <w:ind w:right="-2" w:firstLine="709"/>
        <w:jc w:val="both"/>
        <w:rPr>
          <w:rFonts w:ascii="Times New Roman" w:hAnsi="Times New Roman"/>
          <w:sz w:val="28"/>
          <w:szCs w:val="28"/>
        </w:rPr>
      </w:pPr>
      <w:r w:rsidRPr="005631B1">
        <w:rPr>
          <w:rFonts w:ascii="Times New Roman" w:hAnsi="Times New Roman"/>
          <w:sz w:val="28"/>
          <w:szCs w:val="28"/>
        </w:rPr>
        <w:t>-на 01.01.2024 год  в сумме 1 430 822 389,79 рублей.</w:t>
      </w:r>
    </w:p>
    <w:p w:rsidR="005C642E" w:rsidRPr="005631B1" w:rsidRDefault="005C642E" w:rsidP="00B76252">
      <w:pPr>
        <w:pStyle w:val="af0"/>
        <w:tabs>
          <w:tab w:val="left" w:pos="1560"/>
        </w:tabs>
        <w:spacing w:line="276" w:lineRule="auto"/>
        <w:ind w:firstLine="709"/>
        <w:jc w:val="both"/>
      </w:pPr>
      <w:r w:rsidRPr="005631B1">
        <w:t>Муниципальный долг по муниципальным гарантиям на 2021 год и плановый период 2022 и 2023 годов не планируется.</w:t>
      </w:r>
    </w:p>
    <w:p w:rsidR="005C642E" w:rsidRPr="005631B1" w:rsidRDefault="005C642E" w:rsidP="00B76252">
      <w:pPr>
        <w:pStyle w:val="af0"/>
        <w:tabs>
          <w:tab w:val="left" w:pos="1560"/>
        </w:tabs>
        <w:spacing w:line="276" w:lineRule="auto"/>
        <w:ind w:firstLine="709"/>
        <w:jc w:val="both"/>
      </w:pPr>
      <w:r w:rsidRPr="005631B1">
        <w:t xml:space="preserve">В проекте бюджета утверждается расходы на </w:t>
      </w:r>
      <w:r w:rsidRPr="005631B1">
        <w:rPr>
          <w:color w:val="000000"/>
        </w:rPr>
        <w:t xml:space="preserve">обслуживание муниципального </w:t>
      </w:r>
      <w:r w:rsidRPr="005631B1">
        <w:t>долга:</w:t>
      </w:r>
    </w:p>
    <w:p w:rsidR="005C642E" w:rsidRPr="005631B1" w:rsidRDefault="005C642E" w:rsidP="00B76252">
      <w:pPr>
        <w:pStyle w:val="ConsNormal"/>
        <w:tabs>
          <w:tab w:val="num" w:pos="284"/>
        </w:tabs>
        <w:spacing w:line="276" w:lineRule="auto"/>
        <w:ind w:firstLine="709"/>
        <w:jc w:val="both"/>
        <w:rPr>
          <w:rFonts w:ascii="Times New Roman" w:hAnsi="Times New Roman" w:cs="Times New Roman"/>
          <w:sz w:val="28"/>
          <w:szCs w:val="28"/>
        </w:rPr>
      </w:pPr>
      <w:r w:rsidRPr="005631B1">
        <w:rPr>
          <w:rFonts w:ascii="Times New Roman" w:hAnsi="Times New Roman" w:cs="Times New Roman"/>
          <w:sz w:val="28"/>
          <w:szCs w:val="28"/>
        </w:rPr>
        <w:t>-на 2021 год в сумме </w:t>
      </w:r>
      <w:r w:rsidRPr="005631B1">
        <w:rPr>
          <w:rFonts w:ascii="Times New Roman" w:hAnsi="Times New Roman" w:cs="Times New Roman"/>
          <w:color w:val="000000"/>
          <w:sz w:val="28"/>
          <w:szCs w:val="28"/>
        </w:rPr>
        <w:t>98 103 982,30</w:t>
      </w:r>
      <w:r w:rsidRPr="005631B1">
        <w:rPr>
          <w:rFonts w:ascii="Times New Roman" w:hAnsi="Times New Roman" w:cs="Times New Roman"/>
          <w:sz w:val="28"/>
          <w:szCs w:val="28"/>
        </w:rPr>
        <w:t xml:space="preserve"> рублей;</w:t>
      </w:r>
    </w:p>
    <w:p w:rsidR="005C642E" w:rsidRPr="005631B1" w:rsidRDefault="005C642E" w:rsidP="00B76252">
      <w:pPr>
        <w:pStyle w:val="ConsNormal"/>
        <w:tabs>
          <w:tab w:val="num" w:pos="284"/>
        </w:tabs>
        <w:spacing w:line="276" w:lineRule="auto"/>
        <w:ind w:firstLine="709"/>
        <w:jc w:val="both"/>
        <w:rPr>
          <w:rFonts w:ascii="Times New Roman" w:hAnsi="Times New Roman" w:cs="Times New Roman"/>
          <w:sz w:val="28"/>
          <w:szCs w:val="28"/>
        </w:rPr>
      </w:pPr>
      <w:r w:rsidRPr="005631B1">
        <w:rPr>
          <w:rFonts w:ascii="Times New Roman" w:hAnsi="Times New Roman" w:cs="Times New Roman"/>
          <w:sz w:val="28"/>
          <w:szCs w:val="28"/>
        </w:rPr>
        <w:t xml:space="preserve">-на 2022 год в сумме </w:t>
      </w:r>
      <w:r w:rsidRPr="005631B1">
        <w:rPr>
          <w:rFonts w:ascii="Times New Roman" w:hAnsi="Times New Roman" w:cs="Times New Roman"/>
          <w:color w:val="000000"/>
          <w:sz w:val="28"/>
          <w:szCs w:val="28"/>
        </w:rPr>
        <w:t>96 717 555,00</w:t>
      </w:r>
      <w:r w:rsidRPr="005631B1">
        <w:rPr>
          <w:rFonts w:ascii="Times New Roman" w:hAnsi="Times New Roman" w:cs="Times New Roman"/>
          <w:sz w:val="28"/>
          <w:szCs w:val="28"/>
        </w:rPr>
        <w:t xml:space="preserve"> рублей;</w:t>
      </w:r>
    </w:p>
    <w:p w:rsidR="005C642E" w:rsidRPr="005631B1" w:rsidRDefault="005C642E" w:rsidP="00B76252">
      <w:pPr>
        <w:pStyle w:val="ConsNormal"/>
        <w:tabs>
          <w:tab w:val="num" w:pos="284"/>
        </w:tabs>
        <w:spacing w:line="276" w:lineRule="auto"/>
        <w:ind w:firstLine="709"/>
        <w:jc w:val="both"/>
        <w:rPr>
          <w:rFonts w:ascii="Times New Roman" w:hAnsi="Times New Roman" w:cs="Times New Roman"/>
          <w:sz w:val="28"/>
          <w:szCs w:val="28"/>
        </w:rPr>
      </w:pPr>
      <w:r w:rsidRPr="005631B1">
        <w:rPr>
          <w:rFonts w:ascii="Times New Roman" w:hAnsi="Times New Roman" w:cs="Times New Roman"/>
          <w:sz w:val="28"/>
          <w:szCs w:val="28"/>
        </w:rPr>
        <w:t xml:space="preserve">-на 2023 год в сумме </w:t>
      </w:r>
      <w:r w:rsidRPr="005631B1">
        <w:rPr>
          <w:rFonts w:ascii="Times New Roman" w:hAnsi="Times New Roman" w:cs="Times New Roman"/>
          <w:color w:val="000000"/>
          <w:sz w:val="28"/>
          <w:szCs w:val="28"/>
        </w:rPr>
        <w:t>102 018 765,00</w:t>
      </w:r>
      <w:r w:rsidRPr="005631B1">
        <w:rPr>
          <w:rFonts w:ascii="Times New Roman" w:hAnsi="Times New Roman" w:cs="Times New Roman"/>
          <w:sz w:val="28"/>
          <w:szCs w:val="28"/>
        </w:rPr>
        <w:t xml:space="preserve"> рублей.</w:t>
      </w:r>
    </w:p>
    <w:p w:rsidR="005C642E" w:rsidRPr="005631B1" w:rsidRDefault="005C642E" w:rsidP="00B76252">
      <w:pPr>
        <w:tabs>
          <w:tab w:val="left" w:pos="567"/>
        </w:tabs>
        <w:spacing w:after="0"/>
        <w:ind w:firstLine="709"/>
        <w:jc w:val="both"/>
        <w:rPr>
          <w:rFonts w:ascii="Times New Roman" w:hAnsi="Times New Roman"/>
          <w:sz w:val="28"/>
          <w:szCs w:val="28"/>
          <w:lang w:eastAsia="ru-RU"/>
        </w:rPr>
      </w:pPr>
      <w:r w:rsidRPr="005631B1">
        <w:rPr>
          <w:rFonts w:ascii="Times New Roman" w:hAnsi="Times New Roman"/>
          <w:sz w:val="28"/>
          <w:szCs w:val="28"/>
          <w:lang w:eastAsia="ru-RU"/>
        </w:rPr>
        <w:t xml:space="preserve">В проекте городского бюджета на </w:t>
      </w:r>
      <w:r w:rsidRPr="005631B1">
        <w:rPr>
          <w:rFonts w:ascii="Times New Roman" w:hAnsi="Times New Roman"/>
          <w:sz w:val="28"/>
          <w:szCs w:val="28"/>
        </w:rPr>
        <w:t>2021 год и плановый период 2022 и 2023 годы с</w:t>
      </w:r>
      <w:r w:rsidRPr="005631B1">
        <w:rPr>
          <w:rFonts w:ascii="Times New Roman" w:hAnsi="Times New Roman"/>
          <w:sz w:val="28"/>
          <w:szCs w:val="28"/>
          <w:lang w:eastAsia="ru-RU"/>
        </w:rPr>
        <w:t>облюдены требования и ограничения, установленные статьей 107 и 111 БК РФ, по размеру муниципального долга и расходам на его обслуживание.</w:t>
      </w:r>
    </w:p>
    <w:p w:rsidR="005C642E" w:rsidRPr="005631B1" w:rsidRDefault="005C642E" w:rsidP="00B76252">
      <w:pPr>
        <w:pStyle w:val="a3"/>
        <w:tabs>
          <w:tab w:val="left" w:pos="851"/>
        </w:tabs>
        <w:spacing w:after="0"/>
        <w:ind w:left="0" w:firstLine="709"/>
        <w:jc w:val="both"/>
        <w:rPr>
          <w:rFonts w:ascii="Times New Roman" w:hAnsi="Times New Roman"/>
          <w:sz w:val="28"/>
          <w:szCs w:val="28"/>
        </w:rPr>
      </w:pPr>
      <w:r w:rsidRPr="005631B1">
        <w:rPr>
          <w:rFonts w:ascii="Times New Roman" w:hAnsi="Times New Roman"/>
          <w:sz w:val="28"/>
          <w:szCs w:val="28"/>
        </w:rPr>
        <w:t>Проектом бюджета утверждается резервный фонд администрации города на 2021, 2022 и 2023 годы в сумме 5 000 000,00 рублей ежегодно.</w:t>
      </w:r>
    </w:p>
    <w:p w:rsidR="005C642E" w:rsidRPr="005631B1" w:rsidRDefault="005C642E" w:rsidP="00B76252">
      <w:pPr>
        <w:pStyle w:val="a3"/>
        <w:tabs>
          <w:tab w:val="left" w:pos="851"/>
        </w:tabs>
        <w:spacing w:after="0"/>
        <w:ind w:left="0" w:firstLine="709"/>
        <w:jc w:val="both"/>
        <w:rPr>
          <w:rFonts w:ascii="Times New Roman" w:hAnsi="Times New Roman"/>
          <w:sz w:val="28"/>
          <w:szCs w:val="28"/>
          <w:lang w:eastAsia="ru-RU"/>
        </w:rPr>
      </w:pPr>
      <w:r w:rsidRPr="005631B1">
        <w:rPr>
          <w:rFonts w:ascii="Times New Roman" w:hAnsi="Times New Roman"/>
          <w:sz w:val="28"/>
          <w:szCs w:val="28"/>
          <w:lang w:eastAsia="ru-RU"/>
        </w:rPr>
        <w:t xml:space="preserve">В проекте городского бюджета на </w:t>
      </w:r>
      <w:r w:rsidRPr="005631B1">
        <w:rPr>
          <w:rFonts w:ascii="Times New Roman" w:hAnsi="Times New Roman"/>
          <w:sz w:val="28"/>
          <w:szCs w:val="28"/>
        </w:rPr>
        <w:t>2021 год и плановый период 2022 и 2023 годы с</w:t>
      </w:r>
      <w:r w:rsidRPr="005631B1">
        <w:rPr>
          <w:rFonts w:ascii="Times New Roman" w:hAnsi="Times New Roman"/>
          <w:sz w:val="28"/>
          <w:szCs w:val="28"/>
          <w:lang w:eastAsia="ru-RU"/>
        </w:rPr>
        <w:t>облюдены требования и ограничения, установленные статьей 81 БК РФ, по размеру резервного фонда местных администрации.</w:t>
      </w:r>
    </w:p>
    <w:p w:rsidR="005C642E" w:rsidRPr="003B227E" w:rsidRDefault="005C642E" w:rsidP="00B76252">
      <w:pPr>
        <w:pStyle w:val="a3"/>
        <w:tabs>
          <w:tab w:val="left" w:pos="851"/>
        </w:tabs>
        <w:spacing w:after="0"/>
        <w:ind w:left="0" w:firstLine="709"/>
        <w:jc w:val="both"/>
        <w:rPr>
          <w:rFonts w:ascii="Times New Roman" w:hAnsi="Times New Roman"/>
          <w:sz w:val="28"/>
          <w:szCs w:val="28"/>
        </w:rPr>
      </w:pPr>
      <w:r w:rsidRPr="003B227E">
        <w:rPr>
          <w:rFonts w:ascii="Times New Roman" w:hAnsi="Times New Roman"/>
          <w:sz w:val="28"/>
          <w:szCs w:val="28"/>
        </w:rPr>
        <w:lastRenderedPageBreak/>
        <w:t>Проектом бюджета утверждается объем бюджетных ассигнований Дорожного фонда города Дзержинск:</w:t>
      </w:r>
    </w:p>
    <w:p w:rsidR="005C642E" w:rsidRPr="003B227E" w:rsidRDefault="005C642E" w:rsidP="00B76252">
      <w:pPr>
        <w:pStyle w:val="ConsNormal"/>
        <w:tabs>
          <w:tab w:val="num" w:pos="284"/>
        </w:tabs>
        <w:spacing w:line="276" w:lineRule="auto"/>
        <w:ind w:firstLine="709"/>
        <w:jc w:val="both"/>
        <w:rPr>
          <w:rFonts w:ascii="Times New Roman" w:hAnsi="Times New Roman" w:cs="Times New Roman"/>
          <w:sz w:val="28"/>
          <w:szCs w:val="28"/>
        </w:rPr>
      </w:pPr>
      <w:r w:rsidRPr="003B227E">
        <w:rPr>
          <w:rFonts w:ascii="Times New Roman" w:hAnsi="Times New Roman" w:cs="Times New Roman"/>
          <w:sz w:val="28"/>
          <w:szCs w:val="28"/>
        </w:rPr>
        <w:t>-на 2021 год в сумме 11 721 100,00 рублей;</w:t>
      </w:r>
    </w:p>
    <w:p w:rsidR="005C642E" w:rsidRPr="003B227E" w:rsidRDefault="005C642E" w:rsidP="00B76252">
      <w:pPr>
        <w:pStyle w:val="ConsNormal"/>
        <w:tabs>
          <w:tab w:val="num" w:pos="284"/>
        </w:tabs>
        <w:spacing w:line="276" w:lineRule="auto"/>
        <w:ind w:firstLine="709"/>
        <w:jc w:val="both"/>
        <w:rPr>
          <w:rFonts w:ascii="Times New Roman" w:hAnsi="Times New Roman" w:cs="Times New Roman"/>
          <w:sz w:val="28"/>
          <w:szCs w:val="28"/>
        </w:rPr>
      </w:pPr>
      <w:r w:rsidRPr="003B227E">
        <w:rPr>
          <w:rFonts w:ascii="Times New Roman" w:hAnsi="Times New Roman" w:cs="Times New Roman"/>
          <w:sz w:val="28"/>
          <w:szCs w:val="28"/>
        </w:rPr>
        <w:t>-на 2022 год в сумме 14 480 600,00 рублей;</w:t>
      </w:r>
    </w:p>
    <w:p w:rsidR="005C642E" w:rsidRPr="003B227E" w:rsidRDefault="005C642E" w:rsidP="00B76252">
      <w:pPr>
        <w:pStyle w:val="ConsNormal"/>
        <w:tabs>
          <w:tab w:val="num" w:pos="284"/>
        </w:tabs>
        <w:spacing w:line="276" w:lineRule="auto"/>
        <w:ind w:firstLine="709"/>
        <w:jc w:val="both"/>
        <w:rPr>
          <w:rFonts w:ascii="Times New Roman" w:hAnsi="Times New Roman" w:cs="Times New Roman"/>
          <w:sz w:val="28"/>
          <w:szCs w:val="28"/>
        </w:rPr>
      </w:pPr>
      <w:r w:rsidRPr="003B227E">
        <w:rPr>
          <w:rFonts w:ascii="Times New Roman" w:hAnsi="Times New Roman" w:cs="Times New Roman"/>
          <w:sz w:val="28"/>
          <w:szCs w:val="28"/>
        </w:rPr>
        <w:t>-на 2023 год в сумме 15 059 800,00 рублей.</w:t>
      </w:r>
    </w:p>
    <w:p w:rsidR="005C642E" w:rsidRPr="005631B1" w:rsidRDefault="005C642E" w:rsidP="00B76252">
      <w:pPr>
        <w:pStyle w:val="a3"/>
        <w:tabs>
          <w:tab w:val="left" w:pos="851"/>
        </w:tabs>
        <w:spacing w:after="0"/>
        <w:ind w:left="0" w:firstLine="709"/>
        <w:jc w:val="both"/>
        <w:rPr>
          <w:rFonts w:ascii="Times New Roman" w:hAnsi="Times New Roman"/>
          <w:sz w:val="28"/>
          <w:szCs w:val="28"/>
          <w:lang w:eastAsia="ru-RU"/>
        </w:rPr>
      </w:pPr>
      <w:r w:rsidRPr="003B227E">
        <w:rPr>
          <w:rFonts w:ascii="Times New Roman" w:hAnsi="Times New Roman"/>
          <w:sz w:val="28"/>
          <w:szCs w:val="28"/>
          <w:lang w:eastAsia="ru-RU"/>
        </w:rPr>
        <w:t xml:space="preserve">В проекте городского бюджета на </w:t>
      </w:r>
      <w:r w:rsidRPr="003B227E">
        <w:rPr>
          <w:rFonts w:ascii="Times New Roman" w:hAnsi="Times New Roman"/>
          <w:sz w:val="28"/>
          <w:szCs w:val="28"/>
        </w:rPr>
        <w:t>2021 год и плановый</w:t>
      </w:r>
      <w:r w:rsidRPr="005631B1">
        <w:rPr>
          <w:rFonts w:ascii="Times New Roman" w:hAnsi="Times New Roman"/>
          <w:sz w:val="28"/>
          <w:szCs w:val="28"/>
        </w:rPr>
        <w:t xml:space="preserve"> период 2022 и 2023 годы с</w:t>
      </w:r>
      <w:r w:rsidRPr="005631B1">
        <w:rPr>
          <w:rFonts w:ascii="Times New Roman" w:hAnsi="Times New Roman"/>
          <w:sz w:val="28"/>
          <w:szCs w:val="28"/>
          <w:lang w:eastAsia="ru-RU"/>
        </w:rPr>
        <w:t>облюдены требования и ограничения, установленные статьей 179.4 БК РФ, по размеру местного дорожного фонда.</w:t>
      </w:r>
    </w:p>
    <w:p w:rsidR="005C642E" w:rsidRPr="005631B1" w:rsidRDefault="005C642E" w:rsidP="00B76252">
      <w:pPr>
        <w:pStyle w:val="a3"/>
        <w:tabs>
          <w:tab w:val="left" w:pos="851"/>
        </w:tabs>
        <w:spacing w:after="0"/>
        <w:ind w:left="0" w:firstLine="709"/>
        <w:jc w:val="both"/>
        <w:rPr>
          <w:rFonts w:ascii="Times New Roman" w:hAnsi="Times New Roman"/>
          <w:sz w:val="28"/>
          <w:szCs w:val="28"/>
        </w:rPr>
      </w:pPr>
      <w:r w:rsidRPr="005631B1">
        <w:rPr>
          <w:rFonts w:ascii="Times New Roman" w:hAnsi="Times New Roman"/>
          <w:sz w:val="28"/>
          <w:szCs w:val="28"/>
        </w:rPr>
        <w:t>Проектом бюджета утверждается резерв поддержки территорий на 2021, 2022 и 2023 годы в сумме 16 200 000,00 рублей ежегодно.</w:t>
      </w:r>
    </w:p>
    <w:p w:rsidR="005C642E" w:rsidRPr="00D9636A" w:rsidRDefault="005C642E" w:rsidP="00B76252">
      <w:pPr>
        <w:tabs>
          <w:tab w:val="left" w:pos="709"/>
        </w:tabs>
        <w:spacing w:after="0"/>
        <w:ind w:firstLine="709"/>
        <w:jc w:val="both"/>
        <w:rPr>
          <w:rFonts w:ascii="Times New Roman" w:hAnsi="Times New Roman" w:cs="Times New Roman"/>
          <w:sz w:val="28"/>
          <w:szCs w:val="28"/>
        </w:rPr>
      </w:pPr>
      <w:r w:rsidRPr="00D9636A">
        <w:rPr>
          <w:rFonts w:ascii="Times New Roman" w:hAnsi="Times New Roman" w:cs="Times New Roman"/>
          <w:sz w:val="28"/>
          <w:szCs w:val="28"/>
        </w:rPr>
        <w:t>Проект городского бюджета на 2021 год и плановый период 2022 и 2023 годов подготовлен с учетом утвержденного администрацией города  перечня 17 муниципальных программ.</w:t>
      </w:r>
    </w:p>
    <w:p w:rsidR="005C642E" w:rsidRPr="00D9636A" w:rsidRDefault="005C642E" w:rsidP="00B76252">
      <w:pPr>
        <w:pStyle w:val="ae"/>
        <w:tabs>
          <w:tab w:val="left" w:pos="851"/>
        </w:tabs>
        <w:spacing w:after="0"/>
        <w:ind w:firstLine="709"/>
        <w:jc w:val="both"/>
        <w:rPr>
          <w:rFonts w:ascii="Times New Roman" w:hAnsi="Times New Roman" w:cs="Times New Roman"/>
          <w:sz w:val="28"/>
          <w:szCs w:val="28"/>
        </w:rPr>
      </w:pPr>
      <w:r w:rsidRPr="00D9636A">
        <w:rPr>
          <w:rFonts w:ascii="Times New Roman" w:hAnsi="Times New Roman" w:cs="Times New Roman"/>
          <w:sz w:val="28"/>
          <w:szCs w:val="28"/>
        </w:rPr>
        <w:t xml:space="preserve">Объем программных расходов городского бюджета на </w:t>
      </w:r>
      <w:r w:rsidRPr="00D9636A">
        <w:rPr>
          <w:rFonts w:ascii="Times New Roman" w:hAnsi="Times New Roman" w:cs="Times New Roman"/>
          <w:bCs/>
          <w:sz w:val="28"/>
          <w:szCs w:val="28"/>
        </w:rPr>
        <w:t xml:space="preserve">2021 год запланирован в сумме 5 425 141 402,80 </w:t>
      </w:r>
      <w:r w:rsidRPr="00D9636A">
        <w:rPr>
          <w:rFonts w:ascii="Times New Roman" w:hAnsi="Times New Roman" w:cs="Times New Roman"/>
          <w:sz w:val="28"/>
          <w:szCs w:val="28"/>
        </w:rPr>
        <w:t>рублей</w:t>
      </w:r>
      <w:r w:rsidRPr="00D9636A">
        <w:rPr>
          <w:rFonts w:ascii="Times New Roman" w:hAnsi="Times New Roman" w:cs="Times New Roman"/>
          <w:bCs/>
          <w:sz w:val="28"/>
          <w:szCs w:val="28"/>
        </w:rPr>
        <w:t xml:space="preserve">, что составляет 93,52 % общего объема расходов городского бюджета. </w:t>
      </w:r>
      <w:r w:rsidRPr="00D9636A">
        <w:rPr>
          <w:rFonts w:ascii="Times New Roman" w:hAnsi="Times New Roman" w:cs="Times New Roman"/>
          <w:sz w:val="28"/>
          <w:szCs w:val="28"/>
        </w:rPr>
        <w:t>На плановый период программные расходы запланированы: на  2022 год в сумме 6 070 080 929,96  рублей или 92,94%; 2023 год в сумме 5 178 925 600,98 рублей или 88,04%.</w:t>
      </w:r>
    </w:p>
    <w:p w:rsidR="00965B3B" w:rsidRDefault="00CB4824" w:rsidP="00B76252">
      <w:pPr>
        <w:autoSpaceDE w:val="0"/>
        <w:autoSpaceDN w:val="0"/>
        <w:adjustRightInd w:val="0"/>
        <w:spacing w:after="0"/>
        <w:ind w:firstLine="709"/>
        <w:jc w:val="both"/>
        <w:rPr>
          <w:rFonts w:ascii="Times New Roman" w:hAnsi="Times New Roman" w:cs="Times New Roman"/>
          <w:bCs/>
          <w:sz w:val="28"/>
          <w:szCs w:val="28"/>
        </w:rPr>
      </w:pPr>
      <w:r w:rsidRPr="00CB4824">
        <w:rPr>
          <w:rFonts w:ascii="Times New Roman" w:hAnsi="Times New Roman" w:cs="Times New Roman"/>
          <w:sz w:val="28"/>
          <w:szCs w:val="28"/>
        </w:rPr>
        <w:t>экспертизы, контрольно-счетная палата обратила внимание на значительный рост расходов городского бюджета в связи с образованием новых учреждений (63 191 141,45 рублей)</w:t>
      </w:r>
      <w:r>
        <w:rPr>
          <w:rFonts w:ascii="Times New Roman" w:hAnsi="Times New Roman" w:cs="Times New Roman"/>
          <w:sz w:val="28"/>
          <w:szCs w:val="28"/>
        </w:rPr>
        <w:t xml:space="preserve">, дала рекомендации по недопущению неконтролируемого роста расходов и </w:t>
      </w:r>
      <w:r w:rsidRPr="00CB4824">
        <w:rPr>
          <w:rFonts w:ascii="Times New Roman" w:hAnsi="Times New Roman" w:cs="Times New Roman"/>
          <w:sz w:val="28"/>
          <w:szCs w:val="28"/>
        </w:rPr>
        <w:t xml:space="preserve"> </w:t>
      </w:r>
      <w:r>
        <w:rPr>
          <w:rFonts w:ascii="Times New Roman" w:hAnsi="Times New Roman" w:cs="Times New Roman"/>
          <w:sz w:val="28"/>
          <w:szCs w:val="28"/>
        </w:rPr>
        <w:t>р</w:t>
      </w:r>
      <w:r>
        <w:rPr>
          <w:rFonts w:ascii="Times New Roman" w:hAnsi="Times New Roman" w:cs="Times New Roman"/>
          <w:bCs/>
          <w:sz w:val="28"/>
          <w:szCs w:val="28"/>
        </w:rPr>
        <w:t xml:space="preserve">екомендовала </w:t>
      </w:r>
      <w:r w:rsidRPr="00CB4824">
        <w:rPr>
          <w:rFonts w:ascii="Times New Roman" w:hAnsi="Times New Roman" w:cs="Times New Roman"/>
          <w:bCs/>
          <w:sz w:val="28"/>
          <w:szCs w:val="28"/>
        </w:rPr>
        <w:t xml:space="preserve"> к принятию проект решения городской Думы «О городском бюджете на 2021 год и плановый период 2022 и 2023 годов»</w:t>
      </w:r>
      <w:r>
        <w:rPr>
          <w:rFonts w:ascii="Times New Roman" w:hAnsi="Times New Roman" w:cs="Times New Roman"/>
          <w:bCs/>
          <w:sz w:val="28"/>
          <w:szCs w:val="28"/>
        </w:rPr>
        <w:t>.</w:t>
      </w:r>
    </w:p>
    <w:p w:rsidR="004D3677" w:rsidRPr="00CB4824" w:rsidRDefault="004D3677" w:rsidP="00B76252">
      <w:pPr>
        <w:autoSpaceDE w:val="0"/>
        <w:autoSpaceDN w:val="0"/>
        <w:adjustRightInd w:val="0"/>
        <w:spacing w:after="0"/>
        <w:ind w:firstLine="709"/>
        <w:jc w:val="both"/>
        <w:rPr>
          <w:rFonts w:ascii="Times New Roman" w:hAnsi="Times New Roman" w:cs="Times New Roman"/>
          <w:sz w:val="28"/>
          <w:szCs w:val="28"/>
        </w:rPr>
      </w:pPr>
    </w:p>
    <w:p w:rsidR="00965B3B" w:rsidRDefault="00965B3B" w:rsidP="00B7625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965B3B">
        <w:rPr>
          <w:rFonts w:ascii="Times New Roman" w:eastAsia="Calibri" w:hAnsi="Times New Roman" w:cs="Times New Roman"/>
          <w:b/>
          <w:sz w:val="28"/>
          <w:szCs w:val="28"/>
        </w:rPr>
        <w:t>Экспертизы изменений бюджета.</w:t>
      </w:r>
      <w:r w:rsidR="000B470F">
        <w:rPr>
          <w:rFonts w:ascii="Times New Roman" w:eastAsia="Calibri" w:hAnsi="Times New Roman" w:cs="Times New Roman"/>
          <w:sz w:val="28"/>
          <w:szCs w:val="28"/>
        </w:rPr>
        <w:t xml:space="preserve"> </w:t>
      </w:r>
    </w:p>
    <w:p w:rsidR="00FD2CCE" w:rsidRDefault="00085F33" w:rsidP="00B76252">
      <w:pPr>
        <w:spacing w:after="0"/>
        <w:ind w:firstLine="709"/>
        <w:jc w:val="both"/>
        <w:rPr>
          <w:rFonts w:ascii="Times New Roman" w:eastAsia="Times New Roman" w:hAnsi="Times New Roman" w:cs="Times New Roman"/>
          <w:bCs/>
          <w:sz w:val="28"/>
          <w:szCs w:val="28"/>
          <w:lang w:eastAsia="ru-RU"/>
        </w:rPr>
      </w:pPr>
      <w:r w:rsidRPr="000B470F">
        <w:rPr>
          <w:rFonts w:ascii="Times New Roman" w:eastAsia="Calibri" w:hAnsi="Times New Roman" w:cs="Times New Roman"/>
          <w:sz w:val="28"/>
          <w:szCs w:val="28"/>
        </w:rPr>
        <w:t>Руководствуясь</w:t>
      </w:r>
      <w:r w:rsidR="00897BDB">
        <w:rPr>
          <w:rFonts w:ascii="Times New Roman" w:eastAsia="Calibri" w:hAnsi="Times New Roman" w:cs="Times New Roman"/>
          <w:sz w:val="28"/>
          <w:szCs w:val="28"/>
        </w:rPr>
        <w:t xml:space="preserve"> </w:t>
      </w:r>
      <w:r w:rsidRPr="000B470F">
        <w:rPr>
          <w:rFonts w:ascii="Times New Roman" w:eastAsia="Calibri" w:hAnsi="Times New Roman" w:cs="Times New Roman"/>
          <w:sz w:val="28"/>
          <w:szCs w:val="28"/>
        </w:rPr>
        <w:t xml:space="preserve"> ст. 157 </w:t>
      </w:r>
      <w:r w:rsidR="00A1147B" w:rsidRPr="000B470F">
        <w:rPr>
          <w:rFonts w:ascii="Times New Roman" w:eastAsia="Calibri" w:hAnsi="Times New Roman" w:cs="Times New Roman"/>
          <w:sz w:val="28"/>
          <w:szCs w:val="28"/>
        </w:rPr>
        <w:t>БК РФ</w:t>
      </w:r>
      <w:r w:rsidRPr="000B470F">
        <w:rPr>
          <w:rFonts w:ascii="Times New Roman" w:eastAsia="Calibri" w:hAnsi="Times New Roman" w:cs="Times New Roman"/>
          <w:sz w:val="28"/>
          <w:szCs w:val="28"/>
        </w:rPr>
        <w:t xml:space="preserve"> и </w:t>
      </w:r>
      <w:r w:rsidR="00897BDB">
        <w:rPr>
          <w:rFonts w:ascii="Times New Roman" w:eastAsia="Calibri" w:hAnsi="Times New Roman" w:cs="Times New Roman"/>
          <w:sz w:val="28"/>
          <w:szCs w:val="28"/>
        </w:rPr>
        <w:t xml:space="preserve"> </w:t>
      </w:r>
      <w:r w:rsidRPr="000B470F">
        <w:rPr>
          <w:rFonts w:ascii="Times New Roman" w:eastAsia="Calibri" w:hAnsi="Times New Roman" w:cs="Times New Roman"/>
          <w:sz w:val="28"/>
          <w:szCs w:val="28"/>
        </w:rPr>
        <w:t>По</w:t>
      </w:r>
      <w:r w:rsidR="00765848" w:rsidRPr="000B470F">
        <w:rPr>
          <w:rFonts w:ascii="Times New Roman" w:eastAsia="Calibri" w:hAnsi="Times New Roman" w:cs="Times New Roman"/>
          <w:sz w:val="28"/>
          <w:szCs w:val="28"/>
        </w:rPr>
        <w:t xml:space="preserve">ложением о бюджетном процессе в </w:t>
      </w:r>
      <w:r w:rsidRPr="000B470F">
        <w:rPr>
          <w:rFonts w:ascii="Times New Roman" w:eastAsia="Calibri" w:hAnsi="Times New Roman" w:cs="Times New Roman"/>
          <w:sz w:val="28"/>
          <w:szCs w:val="28"/>
        </w:rPr>
        <w:t>городе Дзержинске</w:t>
      </w:r>
      <w:r w:rsidR="00FD2CCE" w:rsidRPr="000B470F">
        <w:rPr>
          <w:rFonts w:ascii="Times New Roman" w:eastAsia="Calibri" w:hAnsi="Times New Roman" w:cs="Times New Roman"/>
          <w:sz w:val="28"/>
          <w:szCs w:val="28"/>
        </w:rPr>
        <w:t xml:space="preserve"> </w:t>
      </w:r>
      <w:r w:rsidR="00FD2CCE" w:rsidRPr="000B470F">
        <w:rPr>
          <w:rFonts w:ascii="Times New Roman" w:eastAsia="Times New Roman" w:hAnsi="Times New Roman" w:cs="Times New Roman"/>
          <w:sz w:val="28"/>
          <w:szCs w:val="28"/>
          <w:lang w:eastAsia="ru-RU"/>
        </w:rPr>
        <w:t>Контрольно-счетной палатой города Дзержинска</w:t>
      </w:r>
      <w:r w:rsidR="009A2F1F">
        <w:rPr>
          <w:rFonts w:ascii="Times New Roman" w:eastAsia="Times New Roman" w:hAnsi="Times New Roman" w:cs="Times New Roman"/>
          <w:sz w:val="28"/>
          <w:szCs w:val="28"/>
          <w:lang w:eastAsia="ru-RU"/>
        </w:rPr>
        <w:t xml:space="preserve"> </w:t>
      </w:r>
      <w:r w:rsidR="00FD2CCE" w:rsidRPr="000B470F">
        <w:rPr>
          <w:rFonts w:ascii="Times New Roman" w:eastAsia="Times New Roman" w:hAnsi="Times New Roman" w:cs="Times New Roman"/>
          <w:sz w:val="28"/>
          <w:szCs w:val="28"/>
          <w:lang w:eastAsia="ru-RU"/>
        </w:rPr>
        <w:t xml:space="preserve"> проведены </w:t>
      </w:r>
      <w:r w:rsidR="009A2F1F">
        <w:rPr>
          <w:rFonts w:ascii="Times New Roman" w:eastAsia="Times New Roman" w:hAnsi="Times New Roman" w:cs="Times New Roman"/>
          <w:sz w:val="28"/>
          <w:szCs w:val="28"/>
          <w:lang w:eastAsia="ru-RU"/>
        </w:rPr>
        <w:t>10 финансово-экономических экспертиз</w:t>
      </w:r>
      <w:r w:rsidR="00FD2CCE" w:rsidRPr="000B470F">
        <w:rPr>
          <w:rFonts w:ascii="Times New Roman" w:eastAsia="Times New Roman" w:hAnsi="Times New Roman" w:cs="Times New Roman"/>
          <w:sz w:val="28"/>
          <w:szCs w:val="28"/>
          <w:lang w:eastAsia="ru-RU"/>
        </w:rPr>
        <w:t xml:space="preserve"> и подготовлены</w:t>
      </w:r>
      <w:r w:rsidR="00897BDB">
        <w:rPr>
          <w:rFonts w:ascii="Times New Roman" w:eastAsia="Times New Roman" w:hAnsi="Times New Roman" w:cs="Times New Roman"/>
          <w:sz w:val="28"/>
          <w:szCs w:val="28"/>
          <w:lang w:eastAsia="ru-RU"/>
        </w:rPr>
        <w:t xml:space="preserve">, </w:t>
      </w:r>
      <w:r w:rsidR="009A2F1F">
        <w:rPr>
          <w:rFonts w:ascii="Times New Roman" w:eastAsia="Times New Roman" w:hAnsi="Times New Roman" w:cs="Times New Roman"/>
          <w:sz w:val="28"/>
          <w:szCs w:val="28"/>
          <w:lang w:eastAsia="ru-RU"/>
        </w:rPr>
        <w:t xml:space="preserve"> соответственно</w:t>
      </w:r>
      <w:r w:rsidR="00897BDB">
        <w:rPr>
          <w:rFonts w:ascii="Times New Roman" w:eastAsia="Times New Roman" w:hAnsi="Times New Roman" w:cs="Times New Roman"/>
          <w:sz w:val="28"/>
          <w:szCs w:val="28"/>
          <w:lang w:eastAsia="ru-RU"/>
        </w:rPr>
        <w:t xml:space="preserve">, </w:t>
      </w:r>
      <w:r w:rsidR="009A2F1F">
        <w:rPr>
          <w:rFonts w:ascii="Times New Roman" w:eastAsia="Times New Roman" w:hAnsi="Times New Roman" w:cs="Times New Roman"/>
          <w:sz w:val="28"/>
          <w:szCs w:val="28"/>
          <w:lang w:eastAsia="ru-RU"/>
        </w:rPr>
        <w:t xml:space="preserve"> 10  заключений</w:t>
      </w:r>
      <w:r w:rsidR="00FD2CCE" w:rsidRPr="000B470F">
        <w:rPr>
          <w:rFonts w:ascii="Times New Roman" w:eastAsia="Times New Roman" w:hAnsi="Times New Roman" w:cs="Times New Roman"/>
          <w:sz w:val="28"/>
          <w:szCs w:val="28"/>
          <w:lang w:eastAsia="ru-RU"/>
        </w:rPr>
        <w:t xml:space="preserve"> на проекты  </w:t>
      </w:r>
      <w:r w:rsidR="00FD2CCE" w:rsidRPr="000B470F">
        <w:rPr>
          <w:rFonts w:ascii="Times New Roman" w:eastAsia="Times New Roman" w:hAnsi="Times New Roman" w:cs="Times New Roman"/>
          <w:bCs/>
          <w:sz w:val="28"/>
          <w:szCs w:val="28"/>
          <w:lang w:eastAsia="ru-RU"/>
        </w:rPr>
        <w:t xml:space="preserve">решения городской </w:t>
      </w:r>
      <w:r w:rsidR="00FD2CCE" w:rsidRPr="00B569D6">
        <w:rPr>
          <w:rFonts w:ascii="Times New Roman" w:eastAsia="Times New Roman" w:hAnsi="Times New Roman" w:cs="Times New Roman"/>
          <w:bCs/>
          <w:sz w:val="28"/>
          <w:szCs w:val="28"/>
          <w:lang w:eastAsia="ru-RU"/>
        </w:rPr>
        <w:t>Думы города Дзержинска «О внесении изменений в решение гор</w:t>
      </w:r>
      <w:r w:rsidR="00965B3B">
        <w:rPr>
          <w:rFonts w:ascii="Times New Roman" w:eastAsia="Times New Roman" w:hAnsi="Times New Roman" w:cs="Times New Roman"/>
          <w:bCs/>
          <w:sz w:val="28"/>
          <w:szCs w:val="28"/>
          <w:lang w:eastAsia="ru-RU"/>
        </w:rPr>
        <w:t>одской Думы от 18.12.2019 № 824</w:t>
      </w:r>
      <w:r w:rsidR="00FD2CCE" w:rsidRPr="00B569D6">
        <w:rPr>
          <w:rFonts w:ascii="Times New Roman" w:eastAsia="Times New Roman" w:hAnsi="Times New Roman" w:cs="Times New Roman"/>
          <w:bCs/>
          <w:sz w:val="28"/>
          <w:szCs w:val="28"/>
          <w:lang w:eastAsia="ru-RU"/>
        </w:rPr>
        <w:t xml:space="preserve"> «О городском бюджете</w:t>
      </w:r>
      <w:r w:rsidR="00965B3B">
        <w:rPr>
          <w:rFonts w:ascii="Times New Roman" w:eastAsia="Times New Roman" w:hAnsi="Times New Roman" w:cs="Times New Roman"/>
          <w:bCs/>
          <w:sz w:val="28"/>
          <w:szCs w:val="28"/>
          <w:lang w:eastAsia="ru-RU"/>
        </w:rPr>
        <w:t xml:space="preserve"> на 2020</w:t>
      </w:r>
      <w:r w:rsidR="000E00A0">
        <w:rPr>
          <w:rFonts w:ascii="Times New Roman" w:eastAsia="Times New Roman" w:hAnsi="Times New Roman" w:cs="Times New Roman"/>
          <w:bCs/>
          <w:sz w:val="28"/>
          <w:szCs w:val="28"/>
          <w:lang w:eastAsia="ru-RU"/>
        </w:rPr>
        <w:t xml:space="preserve"> год и плановый период 2021 и 2022</w:t>
      </w:r>
      <w:r w:rsidR="00FD2CCE" w:rsidRPr="000B470F">
        <w:rPr>
          <w:rFonts w:ascii="Times New Roman" w:eastAsia="Times New Roman" w:hAnsi="Times New Roman" w:cs="Times New Roman"/>
          <w:bCs/>
          <w:sz w:val="28"/>
          <w:szCs w:val="28"/>
          <w:lang w:eastAsia="ru-RU"/>
        </w:rPr>
        <w:t xml:space="preserve"> годов», </w:t>
      </w:r>
      <w:r w:rsidR="00765848" w:rsidRPr="000B470F">
        <w:rPr>
          <w:rFonts w:ascii="Times New Roman" w:eastAsia="Times New Roman" w:hAnsi="Times New Roman" w:cs="Times New Roman"/>
          <w:bCs/>
          <w:sz w:val="28"/>
          <w:szCs w:val="28"/>
          <w:lang w:eastAsia="ru-RU"/>
        </w:rPr>
        <w:t>(изменения в бюджет),</w:t>
      </w:r>
      <w:r w:rsidR="000E00A0">
        <w:rPr>
          <w:rFonts w:ascii="Times New Roman" w:eastAsia="Times New Roman" w:hAnsi="Times New Roman" w:cs="Times New Roman"/>
          <w:bCs/>
          <w:sz w:val="28"/>
          <w:szCs w:val="28"/>
          <w:lang w:eastAsia="ru-RU"/>
        </w:rPr>
        <w:t xml:space="preserve"> </w:t>
      </w:r>
      <w:r w:rsidR="00765848" w:rsidRPr="000B470F">
        <w:rPr>
          <w:rFonts w:ascii="Times New Roman" w:eastAsia="Times New Roman" w:hAnsi="Times New Roman" w:cs="Times New Roman"/>
          <w:bCs/>
          <w:sz w:val="28"/>
          <w:szCs w:val="28"/>
          <w:lang w:eastAsia="ru-RU"/>
        </w:rPr>
        <w:t xml:space="preserve"> </w:t>
      </w:r>
      <w:r w:rsidR="00307055" w:rsidRPr="000B470F">
        <w:rPr>
          <w:rFonts w:ascii="Times New Roman" w:eastAsia="Times New Roman" w:hAnsi="Times New Roman" w:cs="Times New Roman"/>
          <w:bCs/>
          <w:sz w:val="28"/>
          <w:szCs w:val="28"/>
          <w:lang w:eastAsia="ru-RU"/>
        </w:rPr>
        <w:t>а именно:</w:t>
      </w:r>
      <w:r w:rsidR="000E00A0">
        <w:rPr>
          <w:rFonts w:ascii="Times New Roman" w:eastAsia="Times New Roman" w:hAnsi="Times New Roman" w:cs="Times New Roman"/>
          <w:bCs/>
          <w:sz w:val="28"/>
          <w:szCs w:val="28"/>
          <w:lang w:eastAsia="ru-RU"/>
        </w:rPr>
        <w:t xml:space="preserve"> </w:t>
      </w:r>
      <w:r w:rsidR="009A2F1F">
        <w:rPr>
          <w:rFonts w:ascii="Times New Roman" w:eastAsia="Times New Roman" w:hAnsi="Times New Roman" w:cs="Times New Roman"/>
          <w:bCs/>
          <w:sz w:val="28"/>
          <w:szCs w:val="28"/>
          <w:lang w:eastAsia="ru-RU"/>
        </w:rPr>
        <w:t xml:space="preserve">заключение от 17 февраля 2020 года; заключение от 18 марта 2020 года; заключение от 17 апреля 2020 года; заключение от 21 мая 2020 года; заключение от 11 июня 2020 года; заключение от 13 июля 2020 года; заключение от 24 августа 2020 года; </w:t>
      </w:r>
      <w:r w:rsidR="0036539C">
        <w:rPr>
          <w:rFonts w:ascii="Times New Roman" w:eastAsia="Times New Roman" w:hAnsi="Times New Roman" w:cs="Times New Roman"/>
          <w:bCs/>
          <w:sz w:val="28"/>
          <w:szCs w:val="28"/>
          <w:lang w:eastAsia="ru-RU"/>
        </w:rPr>
        <w:t xml:space="preserve">заключение от 16 октября 2020 года; заключение от 18 ноября 2020 года; заключение от 10 декабря 2020 года; </w:t>
      </w:r>
    </w:p>
    <w:p w:rsidR="00DD717B" w:rsidRPr="00BE6971" w:rsidRDefault="00DD717B" w:rsidP="00B76252">
      <w:pPr>
        <w:tabs>
          <w:tab w:val="left" w:pos="1393"/>
          <w:tab w:val="left" w:pos="9781"/>
        </w:tabs>
        <w:spacing w:after="0"/>
        <w:ind w:firstLine="709"/>
        <w:jc w:val="both"/>
        <w:rPr>
          <w:rFonts w:ascii="Times New Roman" w:hAnsi="Times New Roman" w:cs="Times New Roman"/>
          <w:bCs/>
          <w:color w:val="000000"/>
          <w:sz w:val="28"/>
          <w:szCs w:val="28"/>
        </w:rPr>
      </w:pPr>
      <w:r>
        <w:rPr>
          <w:rFonts w:ascii="Times New Roman" w:hAnsi="Times New Roman" w:cs="Times New Roman"/>
          <w:sz w:val="28"/>
          <w:szCs w:val="28"/>
        </w:rPr>
        <w:lastRenderedPageBreak/>
        <w:t xml:space="preserve">Изменяемые параметры </w:t>
      </w:r>
      <w:r w:rsidRPr="00BE6971">
        <w:rPr>
          <w:rFonts w:ascii="Times New Roman" w:hAnsi="Times New Roman" w:cs="Times New Roman"/>
          <w:sz w:val="28"/>
          <w:szCs w:val="28"/>
        </w:rPr>
        <w:t>городско</w:t>
      </w:r>
      <w:r>
        <w:rPr>
          <w:rFonts w:ascii="Times New Roman" w:hAnsi="Times New Roman" w:cs="Times New Roman"/>
          <w:sz w:val="28"/>
          <w:szCs w:val="28"/>
        </w:rPr>
        <w:t>го</w:t>
      </w:r>
      <w:r w:rsidRPr="00BE6971">
        <w:rPr>
          <w:rFonts w:ascii="Times New Roman" w:hAnsi="Times New Roman" w:cs="Times New Roman"/>
          <w:sz w:val="28"/>
          <w:szCs w:val="28"/>
        </w:rPr>
        <w:t xml:space="preserve"> бюджет</w:t>
      </w:r>
      <w:r w:rsidR="00897BDB">
        <w:rPr>
          <w:rFonts w:ascii="Times New Roman" w:hAnsi="Times New Roman" w:cs="Times New Roman"/>
          <w:sz w:val="28"/>
          <w:szCs w:val="28"/>
        </w:rPr>
        <w:t xml:space="preserve">а </w:t>
      </w:r>
      <w:r w:rsidRPr="00BE6971">
        <w:rPr>
          <w:rFonts w:ascii="Times New Roman" w:hAnsi="Times New Roman" w:cs="Times New Roman"/>
          <w:sz w:val="28"/>
          <w:szCs w:val="28"/>
        </w:rPr>
        <w:t xml:space="preserve"> на 2020 – 2022 годы  </w:t>
      </w:r>
      <w:r w:rsidRPr="00BE6971">
        <w:rPr>
          <w:rFonts w:ascii="Times New Roman" w:eastAsia="Calibri" w:hAnsi="Times New Roman" w:cs="Times New Roman"/>
          <w:sz w:val="28"/>
          <w:szCs w:val="28"/>
        </w:rPr>
        <w:t>отвеча</w:t>
      </w:r>
      <w:r w:rsidRPr="00BE6971">
        <w:rPr>
          <w:rFonts w:ascii="Times New Roman" w:hAnsi="Times New Roman" w:cs="Times New Roman"/>
          <w:sz w:val="28"/>
          <w:szCs w:val="28"/>
        </w:rPr>
        <w:t>ют</w:t>
      </w:r>
      <w:r w:rsidRPr="00BE6971">
        <w:rPr>
          <w:rFonts w:ascii="Times New Roman" w:eastAsia="Calibri" w:hAnsi="Times New Roman" w:cs="Times New Roman"/>
          <w:sz w:val="28"/>
          <w:szCs w:val="28"/>
        </w:rPr>
        <w:t xml:space="preserve"> требованиям статьи 184.1 Бюджетного кодекса РФ, требованиям статьи 92.1 Бюджетного Кодекса РФ о размере дефицита местного бюджета, требованиям статьи 96 Бюджетного Кодекса РФ об источниках финансирования дефицита местного бюджета, требованиям статьи 107 Бюджетного Кодекса РФ по предельному объему муниципального долга, требованиям статьи 111 Бюджетного Кодекса РФ по расходам на обслуживание муниципального долга, требованиям статьи 136 Бюджетного кодекса РФ о размере норматива </w:t>
      </w:r>
      <w:r w:rsidRPr="00BE6971">
        <w:rPr>
          <w:rFonts w:ascii="Times New Roman" w:eastAsia="Calibri" w:hAnsi="Times New Roman" w:cs="Times New Roman"/>
          <w:bCs/>
          <w:sz w:val="28"/>
          <w:szCs w:val="28"/>
        </w:rPr>
        <w:t xml:space="preserve">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w:t>
      </w:r>
      <w:r w:rsidRPr="00BE6971">
        <w:rPr>
          <w:rFonts w:ascii="Times New Roman" w:eastAsia="Calibri" w:hAnsi="Times New Roman" w:cs="Times New Roman"/>
          <w:sz w:val="28"/>
          <w:szCs w:val="28"/>
        </w:rPr>
        <w:t>служащих и (или) содержание органов местного самоуправления.</w:t>
      </w:r>
      <w:r w:rsidRPr="00BE6971">
        <w:rPr>
          <w:rFonts w:ascii="Times New Roman" w:hAnsi="Times New Roman" w:cs="Times New Roman"/>
          <w:sz w:val="28"/>
          <w:szCs w:val="28"/>
        </w:rPr>
        <w:t xml:space="preserve">  </w:t>
      </w:r>
      <w:r w:rsidRPr="00BE6971">
        <w:rPr>
          <w:rFonts w:ascii="Times New Roman" w:hAnsi="Times New Roman" w:cs="Times New Roman"/>
          <w:bCs/>
          <w:color w:val="000000"/>
          <w:sz w:val="28"/>
          <w:szCs w:val="28"/>
        </w:rPr>
        <w:t xml:space="preserve">Измененяемые объемы муниципального долга </w:t>
      </w:r>
      <w:r w:rsidRPr="00BE6971">
        <w:rPr>
          <w:rFonts w:ascii="Times New Roman" w:eastAsia="Calibri" w:hAnsi="Times New Roman" w:cs="Times New Roman"/>
          <w:bCs/>
          <w:color w:val="000000"/>
          <w:sz w:val="28"/>
          <w:szCs w:val="28"/>
        </w:rPr>
        <w:t>соответств</w:t>
      </w:r>
      <w:r w:rsidR="00E13033">
        <w:rPr>
          <w:rFonts w:ascii="Times New Roman" w:hAnsi="Times New Roman" w:cs="Times New Roman"/>
          <w:bCs/>
          <w:color w:val="000000"/>
          <w:sz w:val="28"/>
          <w:szCs w:val="28"/>
        </w:rPr>
        <w:t xml:space="preserve">овали </w:t>
      </w:r>
      <w:r w:rsidRPr="00BE6971">
        <w:rPr>
          <w:rFonts w:ascii="Times New Roman" w:hAnsi="Times New Roman" w:cs="Times New Roman"/>
          <w:bCs/>
          <w:color w:val="000000"/>
          <w:sz w:val="28"/>
          <w:szCs w:val="28"/>
        </w:rPr>
        <w:t xml:space="preserve"> требованиям </w:t>
      </w:r>
      <w:r w:rsidRPr="00BE6971">
        <w:rPr>
          <w:rFonts w:ascii="Times New Roman" w:eastAsia="Calibri" w:hAnsi="Times New Roman" w:cs="Times New Roman"/>
          <w:bCs/>
          <w:color w:val="000000"/>
          <w:sz w:val="28"/>
          <w:szCs w:val="28"/>
        </w:rPr>
        <w:t>Соглашени</w:t>
      </w:r>
      <w:r w:rsidRPr="00BE6971">
        <w:rPr>
          <w:rFonts w:ascii="Times New Roman" w:hAnsi="Times New Roman" w:cs="Times New Roman"/>
          <w:bCs/>
          <w:color w:val="000000"/>
          <w:sz w:val="28"/>
          <w:szCs w:val="28"/>
        </w:rPr>
        <w:t>я</w:t>
      </w:r>
      <w:r w:rsidRPr="00BE6971">
        <w:rPr>
          <w:rFonts w:ascii="Times New Roman" w:eastAsia="Calibri" w:hAnsi="Times New Roman" w:cs="Times New Roman"/>
          <w:bCs/>
          <w:color w:val="000000"/>
          <w:sz w:val="28"/>
          <w:szCs w:val="28"/>
        </w:rPr>
        <w:t xml:space="preserve"> № СЭР-51-47/2020 от 15.01.2020 года о социально-экономическом развитии и оздоровлении муниципальных финансов бюджета городского округа город Дзержинск Нижегородской области</w:t>
      </w:r>
      <w:r w:rsidRPr="00BE6971">
        <w:rPr>
          <w:rFonts w:ascii="Times New Roman" w:hAnsi="Times New Roman" w:cs="Times New Roman"/>
          <w:bCs/>
          <w:color w:val="000000"/>
          <w:sz w:val="28"/>
          <w:szCs w:val="28"/>
        </w:rPr>
        <w:t>.</w:t>
      </w:r>
    </w:p>
    <w:p w:rsidR="001A543E" w:rsidRDefault="001A543E" w:rsidP="00B76252">
      <w:pPr>
        <w:shd w:val="clear" w:color="auto" w:fill="FFFFFF"/>
        <w:spacing w:after="0"/>
        <w:ind w:firstLine="709"/>
        <w:jc w:val="both"/>
        <w:rPr>
          <w:rFonts w:ascii="Times New Roman" w:eastAsia="Times New Roman" w:hAnsi="Times New Roman" w:cs="Times New Roman"/>
          <w:sz w:val="28"/>
          <w:szCs w:val="28"/>
          <w:lang w:eastAsia="ru-RU"/>
        </w:rPr>
      </w:pPr>
      <w:r w:rsidRPr="004A3836">
        <w:rPr>
          <w:rFonts w:ascii="Times New Roman" w:eastAsia="Times New Roman" w:hAnsi="Times New Roman" w:cs="Times New Roman"/>
          <w:sz w:val="28"/>
          <w:szCs w:val="28"/>
          <w:lang w:eastAsia="ru-RU"/>
        </w:rPr>
        <w:t>Кроме того, к заседаниям городской Думы были в операти</w:t>
      </w:r>
      <w:r w:rsidR="0036539C">
        <w:rPr>
          <w:rFonts w:ascii="Times New Roman" w:eastAsia="Times New Roman" w:hAnsi="Times New Roman" w:cs="Times New Roman"/>
          <w:sz w:val="28"/>
          <w:szCs w:val="28"/>
          <w:lang w:eastAsia="ru-RU"/>
        </w:rPr>
        <w:t xml:space="preserve">вном порядке подготовлены 4 </w:t>
      </w:r>
      <w:r w:rsidR="008D7778">
        <w:rPr>
          <w:rFonts w:ascii="Times New Roman" w:eastAsia="Times New Roman" w:hAnsi="Times New Roman" w:cs="Times New Roman"/>
          <w:sz w:val="28"/>
          <w:szCs w:val="28"/>
          <w:lang w:eastAsia="ru-RU"/>
        </w:rPr>
        <w:t>экономически</w:t>
      </w:r>
      <w:r w:rsidR="002E0556">
        <w:rPr>
          <w:rFonts w:ascii="Times New Roman" w:eastAsia="Times New Roman" w:hAnsi="Times New Roman" w:cs="Times New Roman"/>
          <w:sz w:val="28"/>
          <w:szCs w:val="28"/>
          <w:lang w:eastAsia="ru-RU"/>
        </w:rPr>
        <w:t xml:space="preserve"> </w:t>
      </w:r>
      <w:r w:rsidR="008D7778">
        <w:rPr>
          <w:rFonts w:ascii="Times New Roman" w:eastAsia="Times New Roman" w:hAnsi="Times New Roman" w:cs="Times New Roman"/>
          <w:sz w:val="28"/>
          <w:szCs w:val="28"/>
          <w:lang w:eastAsia="ru-RU"/>
        </w:rPr>
        <w:t>обоснованных заключени</w:t>
      </w:r>
      <w:r w:rsidR="002E0556">
        <w:rPr>
          <w:rFonts w:ascii="Times New Roman" w:eastAsia="Times New Roman" w:hAnsi="Times New Roman" w:cs="Times New Roman"/>
          <w:sz w:val="28"/>
          <w:szCs w:val="28"/>
          <w:lang w:eastAsia="ru-RU"/>
        </w:rPr>
        <w:t>я</w:t>
      </w:r>
      <w:r w:rsidR="008D7778">
        <w:rPr>
          <w:rFonts w:ascii="Times New Roman" w:eastAsia="Times New Roman" w:hAnsi="Times New Roman" w:cs="Times New Roman"/>
          <w:sz w:val="28"/>
          <w:szCs w:val="28"/>
          <w:lang w:eastAsia="ru-RU"/>
        </w:rPr>
        <w:t xml:space="preserve"> </w:t>
      </w:r>
      <w:r w:rsidRPr="004A3836">
        <w:rPr>
          <w:rFonts w:ascii="Times New Roman" w:eastAsia="Times New Roman" w:hAnsi="Times New Roman" w:cs="Times New Roman"/>
          <w:sz w:val="28"/>
          <w:szCs w:val="28"/>
          <w:lang w:eastAsia="ru-RU"/>
        </w:rPr>
        <w:t>по поправкам</w:t>
      </w:r>
      <w:r w:rsidR="000B470F">
        <w:rPr>
          <w:rFonts w:ascii="Times New Roman" w:eastAsia="Times New Roman" w:hAnsi="Times New Roman" w:cs="Times New Roman"/>
          <w:sz w:val="28"/>
          <w:szCs w:val="28"/>
          <w:lang w:eastAsia="ru-RU"/>
        </w:rPr>
        <w:t xml:space="preserve"> в бюджет, вносимым «с голоса».</w:t>
      </w:r>
      <w:r w:rsidR="0036539C">
        <w:rPr>
          <w:rFonts w:ascii="Times New Roman" w:eastAsia="Times New Roman" w:hAnsi="Times New Roman" w:cs="Times New Roman"/>
          <w:sz w:val="28"/>
          <w:szCs w:val="28"/>
          <w:lang w:eastAsia="ru-RU"/>
        </w:rPr>
        <w:t xml:space="preserve"> (от 25.03.2020 года, 18.06.2020 года, 26.08.2020 года, 26.10.2020 года)</w:t>
      </w:r>
      <w:r w:rsidR="00DD717B">
        <w:rPr>
          <w:rFonts w:ascii="Times New Roman" w:eastAsia="Times New Roman" w:hAnsi="Times New Roman" w:cs="Times New Roman"/>
          <w:sz w:val="28"/>
          <w:szCs w:val="28"/>
          <w:lang w:eastAsia="ru-RU"/>
        </w:rPr>
        <w:t>.</w:t>
      </w:r>
    </w:p>
    <w:p w:rsidR="00897BDB" w:rsidRDefault="00897BDB" w:rsidP="00B76252">
      <w:pPr>
        <w:shd w:val="clear" w:color="auto" w:fill="FFFFFF"/>
        <w:spacing w:after="0"/>
        <w:ind w:firstLine="709"/>
        <w:jc w:val="both"/>
        <w:rPr>
          <w:rFonts w:ascii="Times New Roman" w:eastAsia="Times New Roman" w:hAnsi="Times New Roman" w:cs="Times New Roman"/>
          <w:sz w:val="28"/>
          <w:szCs w:val="28"/>
          <w:lang w:eastAsia="ru-RU"/>
        </w:rPr>
      </w:pPr>
    </w:p>
    <w:p w:rsidR="003E0BFE" w:rsidRDefault="003E0BFE" w:rsidP="00B76252">
      <w:pPr>
        <w:shd w:val="clear" w:color="auto" w:fill="FFFFFF"/>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2.5.</w:t>
      </w:r>
      <w:r w:rsidRPr="003E0BFE">
        <w:rPr>
          <w:rFonts w:ascii="Times New Roman" w:eastAsia="Times New Roman" w:hAnsi="Times New Roman" w:cs="Times New Roman"/>
          <w:b/>
          <w:sz w:val="28"/>
          <w:szCs w:val="28"/>
          <w:lang w:eastAsia="ru-RU"/>
        </w:rPr>
        <w:t>Экспертизы налоговых и имущественных изменений</w:t>
      </w:r>
    </w:p>
    <w:p w:rsidR="003E0BFE" w:rsidRDefault="003E0BFE" w:rsidP="00B76252">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Положением о бюджетном процессе в городе Дзержинске проведены 3 финансово-экономические экспертизы: на проект решения городской Думы города Дзержинска «О внесении изменений в постановление городской Думы города Дзержинска от 23.11.2005 года № 4 «О введении земельного налога на территории города Дзержинска»; на проект решения городской Думы города Дзержинска «О внесении изменений в постановление городской Думы города Дзержинска от 25.11.2014 года № 821 «О налоге на имущество физических лиц»;</w:t>
      </w:r>
      <w:r w:rsidR="00897B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C306D">
        <w:rPr>
          <w:rFonts w:ascii="Times New Roman" w:eastAsia="Times New Roman" w:hAnsi="Times New Roman" w:cs="Times New Roman"/>
          <w:sz w:val="28"/>
          <w:szCs w:val="28"/>
          <w:lang w:eastAsia="ru-RU"/>
        </w:rPr>
        <w:t>на проект решения городской Думы города Дзержинска «О предоставлению отсрочки по внесению арендной платы за имущество и земельные участки, находящиеся в муниципальной собственности городского округа города Дзержинск».</w:t>
      </w:r>
    </w:p>
    <w:p w:rsidR="003C306D" w:rsidRDefault="003C306D" w:rsidP="00B76252">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заключениях даны рекомендации по минимизации последствий распространения корон</w:t>
      </w:r>
      <w:r w:rsidR="00BB646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о-вирусной инфекции для субъектов малого и среднего предпринимательства, определены источники компенсации выпадающих доходов для бюджета города Дзержинска</w:t>
      </w:r>
      <w:r w:rsidR="001625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97BDB">
        <w:rPr>
          <w:rFonts w:ascii="Times New Roman" w:eastAsia="Times New Roman" w:hAnsi="Times New Roman" w:cs="Times New Roman"/>
          <w:sz w:val="28"/>
          <w:szCs w:val="28"/>
          <w:lang w:eastAsia="ru-RU"/>
        </w:rPr>
        <w:t xml:space="preserve">Проекты рекомендованы к принятию. </w:t>
      </w:r>
    </w:p>
    <w:p w:rsidR="00897BDB" w:rsidRPr="004A3836" w:rsidRDefault="00897BDB" w:rsidP="00B76252">
      <w:pPr>
        <w:shd w:val="clear" w:color="auto" w:fill="FFFFFF"/>
        <w:spacing w:after="0"/>
        <w:ind w:firstLine="709"/>
        <w:jc w:val="both"/>
        <w:rPr>
          <w:rFonts w:ascii="Times New Roman" w:eastAsia="Times New Roman" w:hAnsi="Times New Roman" w:cs="Times New Roman"/>
          <w:sz w:val="28"/>
          <w:szCs w:val="28"/>
          <w:lang w:eastAsia="ru-RU"/>
        </w:rPr>
      </w:pPr>
    </w:p>
    <w:p w:rsidR="00C92686" w:rsidRPr="00C92686" w:rsidRDefault="008D7778" w:rsidP="00B76252">
      <w:pPr>
        <w:shd w:val="clear" w:color="auto" w:fill="FFFFFF"/>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2.</w:t>
      </w:r>
      <w:r w:rsidR="001625C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F7069C">
        <w:rPr>
          <w:rFonts w:ascii="Times New Roman" w:eastAsia="Times New Roman" w:hAnsi="Times New Roman" w:cs="Times New Roman"/>
          <w:b/>
          <w:sz w:val="28"/>
          <w:szCs w:val="28"/>
          <w:lang w:eastAsia="ru-RU"/>
        </w:rPr>
        <w:t xml:space="preserve">Аудит закупок </w:t>
      </w:r>
    </w:p>
    <w:p w:rsidR="00400E76" w:rsidRPr="00113B33" w:rsidRDefault="00897BDB" w:rsidP="00B76252">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соответствии с</w:t>
      </w:r>
      <w:r w:rsidR="00D03744" w:rsidRPr="00113B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требованиями ст. 9 Ф</w:t>
      </w:r>
      <w:r w:rsidR="00D03744" w:rsidRPr="00113B33">
        <w:rPr>
          <w:rFonts w:ascii="Times New Roman" w:eastAsia="Times New Roman" w:hAnsi="Times New Roman" w:cs="Times New Roman"/>
          <w:sz w:val="28"/>
          <w:szCs w:val="28"/>
          <w:lang w:eastAsia="ru-RU"/>
        </w:rPr>
        <w:t>едерального закона № 6-ФЗ от 07.02.2011г.</w:t>
      </w:r>
      <w:r>
        <w:rPr>
          <w:rFonts w:ascii="Times New Roman" w:eastAsia="Times New Roman" w:hAnsi="Times New Roman" w:cs="Times New Roman"/>
          <w:sz w:val="28"/>
          <w:szCs w:val="28"/>
          <w:lang w:eastAsia="ru-RU"/>
        </w:rPr>
        <w:t xml:space="preserve">, и </w:t>
      </w:r>
      <w:r w:rsidR="00DF4A8B" w:rsidRPr="00113B33">
        <w:rPr>
          <w:rFonts w:ascii="Times New Roman" w:eastAsia="Times New Roman" w:hAnsi="Times New Roman" w:cs="Times New Roman"/>
          <w:sz w:val="28"/>
          <w:szCs w:val="28"/>
          <w:lang w:eastAsia="ru-RU"/>
        </w:rPr>
        <w:t xml:space="preserve"> Положени</w:t>
      </w:r>
      <w:r>
        <w:rPr>
          <w:rFonts w:ascii="Times New Roman" w:eastAsia="Times New Roman" w:hAnsi="Times New Roman" w:cs="Times New Roman"/>
          <w:sz w:val="28"/>
          <w:szCs w:val="28"/>
          <w:lang w:eastAsia="ru-RU"/>
        </w:rPr>
        <w:t xml:space="preserve">ем о контрольно-счетной палате  города Дзержинска </w:t>
      </w:r>
      <w:r w:rsidR="00DF4A8B" w:rsidRPr="00113B33">
        <w:rPr>
          <w:rFonts w:ascii="Times New Roman" w:eastAsia="Times New Roman" w:hAnsi="Times New Roman" w:cs="Times New Roman"/>
          <w:sz w:val="28"/>
          <w:szCs w:val="28"/>
          <w:lang w:eastAsia="ru-RU"/>
        </w:rPr>
        <w:t xml:space="preserve"> </w:t>
      </w:r>
      <w:r w:rsidR="00113B33">
        <w:rPr>
          <w:rFonts w:ascii="Times New Roman" w:eastAsia="Times New Roman" w:hAnsi="Times New Roman" w:cs="Times New Roman"/>
          <w:sz w:val="28"/>
          <w:szCs w:val="28"/>
          <w:lang w:eastAsia="ru-RU"/>
        </w:rPr>
        <w:t>в 2020</w:t>
      </w:r>
      <w:r w:rsidR="00D03744" w:rsidRPr="00113B33">
        <w:rPr>
          <w:rFonts w:ascii="Times New Roman" w:eastAsia="Times New Roman" w:hAnsi="Times New Roman" w:cs="Times New Roman"/>
          <w:sz w:val="28"/>
          <w:szCs w:val="28"/>
          <w:lang w:eastAsia="ru-RU"/>
        </w:rPr>
        <w:t xml:space="preserve"> году </w:t>
      </w:r>
      <w:r w:rsidR="00DF4A8B" w:rsidRPr="00113B33">
        <w:rPr>
          <w:rFonts w:ascii="Times New Roman" w:eastAsia="Times New Roman" w:hAnsi="Times New Roman" w:cs="Times New Roman"/>
          <w:sz w:val="28"/>
          <w:szCs w:val="28"/>
          <w:lang w:eastAsia="ru-RU"/>
        </w:rPr>
        <w:t>про</w:t>
      </w:r>
      <w:r w:rsidR="00113B33">
        <w:rPr>
          <w:rFonts w:ascii="Times New Roman" w:eastAsia="Times New Roman" w:hAnsi="Times New Roman" w:cs="Times New Roman"/>
          <w:sz w:val="28"/>
          <w:szCs w:val="28"/>
          <w:lang w:eastAsia="ru-RU"/>
        </w:rPr>
        <w:t xml:space="preserve">ведены экспертно-аналитические </w:t>
      </w:r>
      <w:r w:rsidR="00C92686" w:rsidRPr="00113B33">
        <w:rPr>
          <w:rFonts w:ascii="Times New Roman" w:eastAsia="Times New Roman" w:hAnsi="Times New Roman" w:cs="Times New Roman"/>
          <w:sz w:val="28"/>
          <w:szCs w:val="28"/>
          <w:lang w:eastAsia="ru-RU"/>
        </w:rPr>
        <w:t xml:space="preserve"> мероприятия:</w:t>
      </w:r>
      <w:r>
        <w:rPr>
          <w:rFonts w:ascii="Times New Roman" w:eastAsia="Times New Roman" w:hAnsi="Times New Roman" w:cs="Times New Roman"/>
          <w:sz w:val="28"/>
          <w:szCs w:val="28"/>
          <w:lang w:eastAsia="ru-RU"/>
        </w:rPr>
        <w:t xml:space="preserve"> аудит исполнения Ф</w:t>
      </w:r>
      <w:r w:rsidR="00113B33">
        <w:rPr>
          <w:rFonts w:ascii="Times New Roman" w:eastAsia="Times New Roman" w:hAnsi="Times New Roman" w:cs="Times New Roman"/>
          <w:sz w:val="28"/>
          <w:szCs w:val="28"/>
          <w:lang w:eastAsia="ru-RU"/>
        </w:rPr>
        <w:t xml:space="preserve">едерального закона от 05.04.2013 № 44-ФЗ «О контрактной системе в сфере закупок товаров, работ, услуг для обеспечения государственных и муниципальных услуг» в следующих </w:t>
      </w:r>
      <w:r>
        <w:rPr>
          <w:rFonts w:ascii="Times New Roman" w:eastAsia="Times New Roman" w:hAnsi="Times New Roman" w:cs="Times New Roman"/>
          <w:sz w:val="28"/>
          <w:szCs w:val="28"/>
          <w:lang w:eastAsia="ru-RU"/>
        </w:rPr>
        <w:t xml:space="preserve"> предприятиях и </w:t>
      </w:r>
      <w:r w:rsidR="00113B33">
        <w:rPr>
          <w:rFonts w:ascii="Times New Roman" w:eastAsia="Times New Roman" w:hAnsi="Times New Roman" w:cs="Times New Roman"/>
          <w:sz w:val="28"/>
          <w:szCs w:val="28"/>
          <w:lang w:eastAsia="ru-RU"/>
        </w:rPr>
        <w:t>учреждениях города: МУП «Комбинат питания», МУП «ДзержинскЭнерго», МБУ «Центролизованная библиотечная система», МБУК «Дворец культу</w:t>
      </w:r>
      <w:r>
        <w:rPr>
          <w:rFonts w:ascii="Times New Roman" w:eastAsia="Times New Roman" w:hAnsi="Times New Roman" w:cs="Times New Roman"/>
          <w:sz w:val="28"/>
          <w:szCs w:val="28"/>
          <w:lang w:eastAsia="ru-RU"/>
        </w:rPr>
        <w:t>ры химиков», МБУ «Город спорта», МБУ «МФЦ».</w:t>
      </w:r>
      <w:r w:rsidR="00113B33">
        <w:rPr>
          <w:rFonts w:ascii="Times New Roman" w:eastAsia="Times New Roman" w:hAnsi="Times New Roman" w:cs="Times New Roman"/>
          <w:sz w:val="28"/>
          <w:szCs w:val="28"/>
          <w:lang w:eastAsia="ru-RU"/>
        </w:rPr>
        <w:t xml:space="preserve"> </w:t>
      </w:r>
    </w:p>
    <w:p w:rsidR="00DF4A8B" w:rsidRPr="004A3836" w:rsidRDefault="00285504"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аудитов, выполняемых </w:t>
      </w:r>
      <w:r w:rsidR="00DF4A8B" w:rsidRPr="004A3836">
        <w:rPr>
          <w:rFonts w:ascii="Times New Roman" w:hAnsi="Times New Roman" w:cs="Times New Roman"/>
          <w:sz w:val="28"/>
          <w:szCs w:val="28"/>
        </w:rPr>
        <w:t xml:space="preserve"> посредством проверки, анализа и оценки информации о законности, целес</w:t>
      </w:r>
      <w:r w:rsidR="00897BDB">
        <w:rPr>
          <w:rFonts w:ascii="Times New Roman" w:hAnsi="Times New Roman" w:cs="Times New Roman"/>
          <w:sz w:val="28"/>
          <w:szCs w:val="28"/>
        </w:rPr>
        <w:t xml:space="preserve">ообразности, своевременности, </w:t>
      </w:r>
      <w:r w:rsidR="00DF4A8B" w:rsidRPr="004A3836">
        <w:rPr>
          <w:rFonts w:ascii="Times New Roman" w:hAnsi="Times New Roman" w:cs="Times New Roman"/>
          <w:sz w:val="28"/>
          <w:szCs w:val="28"/>
        </w:rPr>
        <w:t xml:space="preserve"> обоснованности, эффективности и результативности расходов на закупки по планируемым к заключению, заключенным и исполненным контрактам</w:t>
      </w:r>
      <w:r w:rsidR="00897BDB">
        <w:rPr>
          <w:rFonts w:ascii="Times New Roman" w:hAnsi="Times New Roman" w:cs="Times New Roman"/>
          <w:sz w:val="28"/>
          <w:szCs w:val="28"/>
        </w:rPr>
        <w:t xml:space="preserve">, </w:t>
      </w:r>
      <w:r w:rsidR="00DF4A8B" w:rsidRPr="004A3836">
        <w:rPr>
          <w:rFonts w:ascii="Times New Roman" w:hAnsi="Times New Roman" w:cs="Times New Roman"/>
          <w:sz w:val="28"/>
          <w:szCs w:val="28"/>
        </w:rPr>
        <w:t xml:space="preserve"> в рамках соблюдения Федерального закона от 05.04.2013 № 44-ФЗ «О контрактной системе в сфере закупок товаров, работ, услуг для обеспечения государ</w:t>
      </w:r>
      <w:r w:rsidR="00D11068">
        <w:rPr>
          <w:rFonts w:ascii="Times New Roman" w:hAnsi="Times New Roman" w:cs="Times New Roman"/>
          <w:sz w:val="28"/>
          <w:szCs w:val="28"/>
        </w:rPr>
        <w:t>ственных и муниципальных нужд», делался акцент на с</w:t>
      </w:r>
      <w:r w:rsidR="00DF4A8B" w:rsidRPr="004A3836">
        <w:rPr>
          <w:rFonts w:ascii="Times New Roman" w:hAnsi="Times New Roman" w:cs="Times New Roman"/>
          <w:sz w:val="28"/>
          <w:szCs w:val="28"/>
        </w:rPr>
        <w:t>облюдение Заказчиком принципа открытости и</w:t>
      </w:r>
      <w:r w:rsidR="00407F38">
        <w:rPr>
          <w:rFonts w:ascii="Times New Roman" w:hAnsi="Times New Roman" w:cs="Times New Roman"/>
          <w:sz w:val="28"/>
          <w:szCs w:val="28"/>
        </w:rPr>
        <w:t xml:space="preserve"> прозрачности </w:t>
      </w:r>
      <w:r w:rsidR="00DF4A8B" w:rsidRPr="004A3836">
        <w:rPr>
          <w:rFonts w:ascii="Times New Roman" w:hAnsi="Times New Roman" w:cs="Times New Roman"/>
          <w:sz w:val="28"/>
          <w:szCs w:val="28"/>
        </w:rPr>
        <w:t xml:space="preserve"> закупок</w:t>
      </w:r>
      <w:r w:rsidR="00D11068">
        <w:rPr>
          <w:rFonts w:ascii="Times New Roman" w:hAnsi="Times New Roman" w:cs="Times New Roman"/>
          <w:sz w:val="28"/>
          <w:szCs w:val="28"/>
        </w:rPr>
        <w:t xml:space="preserve">, на  обеспечение  возможности </w:t>
      </w:r>
      <w:r w:rsidR="00DF4A8B" w:rsidRPr="004A3836">
        <w:rPr>
          <w:rFonts w:ascii="Times New Roman" w:hAnsi="Times New Roman" w:cs="Times New Roman"/>
          <w:sz w:val="28"/>
          <w:szCs w:val="28"/>
        </w:rPr>
        <w:t xml:space="preserve"> всем </w:t>
      </w:r>
      <w:r w:rsidR="00D11068">
        <w:rPr>
          <w:rFonts w:ascii="Times New Roman" w:hAnsi="Times New Roman" w:cs="Times New Roman"/>
          <w:sz w:val="28"/>
          <w:szCs w:val="28"/>
        </w:rPr>
        <w:t xml:space="preserve">заинтересованным лицам </w:t>
      </w:r>
      <w:r w:rsidR="00897BDB">
        <w:rPr>
          <w:rFonts w:ascii="Times New Roman" w:hAnsi="Times New Roman" w:cs="Times New Roman"/>
          <w:sz w:val="28"/>
          <w:szCs w:val="28"/>
        </w:rPr>
        <w:t xml:space="preserve"> </w:t>
      </w:r>
      <w:r w:rsidR="00407F38">
        <w:rPr>
          <w:rFonts w:ascii="Times New Roman" w:hAnsi="Times New Roman" w:cs="Times New Roman"/>
          <w:sz w:val="28"/>
          <w:szCs w:val="28"/>
        </w:rPr>
        <w:t xml:space="preserve">участия в конкурентных процедурах </w:t>
      </w:r>
      <w:r w:rsidR="00897BDB">
        <w:rPr>
          <w:rFonts w:ascii="Times New Roman" w:hAnsi="Times New Roman" w:cs="Times New Roman"/>
          <w:sz w:val="28"/>
          <w:szCs w:val="28"/>
        </w:rPr>
        <w:t xml:space="preserve">путем </w:t>
      </w:r>
      <w:r w:rsidR="00D11068">
        <w:rPr>
          <w:rFonts w:ascii="Times New Roman" w:hAnsi="Times New Roman" w:cs="Times New Roman"/>
          <w:sz w:val="28"/>
          <w:szCs w:val="28"/>
        </w:rPr>
        <w:t xml:space="preserve">свободного  и безвозмездного </w:t>
      </w:r>
      <w:r w:rsidR="00DF4A8B" w:rsidRPr="004A3836">
        <w:rPr>
          <w:rFonts w:ascii="Times New Roman" w:hAnsi="Times New Roman" w:cs="Times New Roman"/>
          <w:sz w:val="28"/>
          <w:szCs w:val="28"/>
        </w:rPr>
        <w:t xml:space="preserve"> доступ</w:t>
      </w:r>
      <w:r w:rsidR="00D11068">
        <w:rPr>
          <w:rFonts w:ascii="Times New Roman" w:hAnsi="Times New Roman" w:cs="Times New Roman"/>
          <w:sz w:val="28"/>
          <w:szCs w:val="28"/>
        </w:rPr>
        <w:t>а</w:t>
      </w:r>
      <w:r w:rsidR="00DF4A8B" w:rsidRPr="004A3836">
        <w:rPr>
          <w:rFonts w:ascii="Times New Roman" w:hAnsi="Times New Roman" w:cs="Times New Roman"/>
          <w:sz w:val="28"/>
          <w:szCs w:val="28"/>
        </w:rPr>
        <w:t xml:space="preserve"> к информации о закупках, размещенных в единой информационной системе</w:t>
      </w:r>
      <w:r w:rsidR="00D11068">
        <w:rPr>
          <w:rFonts w:ascii="Times New Roman" w:hAnsi="Times New Roman" w:cs="Times New Roman"/>
          <w:sz w:val="28"/>
          <w:szCs w:val="28"/>
        </w:rPr>
        <w:t xml:space="preserve">, а также на недопущение коррупционных проявлений при осуществлении расходования бюджетных средств. </w:t>
      </w:r>
    </w:p>
    <w:p w:rsidR="00F63527" w:rsidRPr="004A3836" w:rsidRDefault="00D11068" w:rsidP="00B7625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большинстве проверенных учреждений </w:t>
      </w:r>
      <w:r w:rsidR="00F63527" w:rsidRPr="004A3836">
        <w:rPr>
          <w:rFonts w:ascii="Times New Roman" w:eastAsia="Calibri" w:hAnsi="Times New Roman" w:cs="Times New Roman"/>
          <w:sz w:val="28"/>
          <w:szCs w:val="28"/>
        </w:rPr>
        <w:t>закупочная деятельность соответствовала своему целевому назначению, осуществлялась для обеспечения вы</w:t>
      </w:r>
      <w:r w:rsidR="00285504">
        <w:rPr>
          <w:rFonts w:ascii="Times New Roman" w:eastAsia="Calibri" w:hAnsi="Times New Roman" w:cs="Times New Roman"/>
          <w:sz w:val="28"/>
          <w:szCs w:val="28"/>
        </w:rPr>
        <w:t xml:space="preserve">полнения муниципального задания. Однако, </w:t>
      </w:r>
      <w:r w:rsidR="007A7E10">
        <w:rPr>
          <w:rFonts w:ascii="Times New Roman" w:eastAsia="Calibri" w:hAnsi="Times New Roman" w:cs="Times New Roman"/>
          <w:sz w:val="28"/>
          <w:szCs w:val="28"/>
        </w:rPr>
        <w:t>в действиях всех</w:t>
      </w:r>
      <w:r w:rsidR="00285504">
        <w:rPr>
          <w:rFonts w:ascii="Times New Roman" w:eastAsia="Calibri" w:hAnsi="Times New Roman" w:cs="Times New Roman"/>
          <w:sz w:val="28"/>
          <w:szCs w:val="28"/>
        </w:rPr>
        <w:t xml:space="preserve"> проверяемы</w:t>
      </w:r>
      <w:r w:rsidR="007A7E10">
        <w:rPr>
          <w:rFonts w:ascii="Times New Roman" w:eastAsia="Calibri" w:hAnsi="Times New Roman" w:cs="Times New Roman"/>
          <w:sz w:val="28"/>
          <w:szCs w:val="28"/>
        </w:rPr>
        <w:t>х учреждений, кроме  МУП «ДзержинскЭнерго», в той или иной степени можно усмотреть признаки «дробления закупок». Во всех  отчетах по проведенным  аудитам закупок, не только указывались нарушения, но и давались рекомендации по их устранению. Все отчеты направлялись в администрацию города, где по каждому нарушению принимались соответствующие меры. Руководители учреждений, по результатам аудитов, заслушивались на профильных комитетах го</w:t>
      </w:r>
      <w:r w:rsidR="002E0556">
        <w:rPr>
          <w:rFonts w:ascii="Times New Roman" w:eastAsia="Calibri" w:hAnsi="Times New Roman" w:cs="Times New Roman"/>
          <w:sz w:val="28"/>
          <w:szCs w:val="28"/>
        </w:rPr>
        <w:t>родской Думы города Дзержинска.</w:t>
      </w:r>
    </w:p>
    <w:p w:rsidR="00652BB7" w:rsidRDefault="00D831CB" w:rsidP="00B76252">
      <w:pPr>
        <w:spacing w:after="0"/>
        <w:ind w:firstLine="709"/>
        <w:jc w:val="both"/>
        <w:rPr>
          <w:rFonts w:ascii="Times New Roman" w:eastAsia="Calibri" w:hAnsi="Times New Roman" w:cs="Times New Roman"/>
          <w:sz w:val="28"/>
          <w:szCs w:val="28"/>
        </w:rPr>
      </w:pPr>
      <w:r w:rsidRPr="00652BB7">
        <w:rPr>
          <w:rFonts w:ascii="Times New Roman" w:eastAsia="Calibri" w:hAnsi="Times New Roman" w:cs="Times New Roman"/>
          <w:b/>
          <w:sz w:val="28"/>
          <w:szCs w:val="28"/>
        </w:rPr>
        <w:t>В 20</w:t>
      </w:r>
      <w:r w:rsidR="00652BB7" w:rsidRPr="00652BB7">
        <w:rPr>
          <w:rFonts w:ascii="Times New Roman" w:eastAsia="Calibri" w:hAnsi="Times New Roman" w:cs="Times New Roman"/>
          <w:b/>
          <w:sz w:val="28"/>
          <w:szCs w:val="28"/>
        </w:rPr>
        <w:t>20</w:t>
      </w:r>
      <w:r w:rsidRPr="00652BB7">
        <w:rPr>
          <w:rFonts w:ascii="Times New Roman" w:eastAsia="Calibri" w:hAnsi="Times New Roman" w:cs="Times New Roman"/>
          <w:b/>
          <w:sz w:val="28"/>
          <w:szCs w:val="28"/>
        </w:rPr>
        <w:t xml:space="preserve"> году контрольно-счетной палатой проводились плановые контрольные мероприятия</w:t>
      </w:r>
      <w:r w:rsidR="00652BB7">
        <w:rPr>
          <w:rFonts w:ascii="Times New Roman" w:eastAsia="Calibri" w:hAnsi="Times New Roman" w:cs="Times New Roman"/>
          <w:sz w:val="28"/>
          <w:szCs w:val="28"/>
        </w:rPr>
        <w:t>.</w:t>
      </w:r>
    </w:p>
    <w:p w:rsidR="00FF3994" w:rsidRDefault="00FF3994" w:rsidP="00B76252">
      <w:pPr>
        <w:spacing w:after="0"/>
        <w:ind w:firstLine="709"/>
        <w:jc w:val="both"/>
        <w:rPr>
          <w:rFonts w:ascii="Times New Roman" w:eastAsia="Calibri" w:hAnsi="Times New Roman" w:cs="Times New Roman"/>
          <w:sz w:val="28"/>
          <w:szCs w:val="28"/>
        </w:rPr>
      </w:pPr>
    </w:p>
    <w:p w:rsidR="00656AAA" w:rsidRPr="004A3836" w:rsidRDefault="00652BB7"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2.7.</w:t>
      </w:r>
      <w:r w:rsidRPr="00652BB7">
        <w:rPr>
          <w:rFonts w:ascii="Times New Roman" w:hAnsi="Times New Roman" w:cs="Times New Roman"/>
          <w:b/>
          <w:sz w:val="28"/>
          <w:szCs w:val="28"/>
        </w:rPr>
        <w:t>К</w:t>
      </w:r>
      <w:r w:rsidR="006979F7" w:rsidRPr="00652BB7">
        <w:rPr>
          <w:rFonts w:ascii="Times New Roman" w:hAnsi="Times New Roman" w:cs="Times New Roman"/>
          <w:b/>
          <w:sz w:val="28"/>
          <w:szCs w:val="28"/>
        </w:rPr>
        <w:t>онтрольные мероприятия</w:t>
      </w:r>
      <w:r w:rsidR="006979F7" w:rsidRPr="004A3836">
        <w:rPr>
          <w:rFonts w:ascii="Times New Roman" w:hAnsi="Times New Roman" w:cs="Times New Roman"/>
          <w:sz w:val="28"/>
          <w:szCs w:val="28"/>
        </w:rPr>
        <w:t xml:space="preserve"> проводились в со</w:t>
      </w:r>
      <w:r w:rsidR="00C4627F" w:rsidRPr="004A3836">
        <w:rPr>
          <w:rFonts w:ascii="Times New Roman" w:hAnsi="Times New Roman" w:cs="Times New Roman"/>
          <w:sz w:val="28"/>
          <w:szCs w:val="28"/>
        </w:rPr>
        <w:t>о</w:t>
      </w:r>
      <w:r w:rsidR="006979F7" w:rsidRPr="004A3836">
        <w:rPr>
          <w:rFonts w:ascii="Times New Roman" w:hAnsi="Times New Roman" w:cs="Times New Roman"/>
          <w:sz w:val="28"/>
          <w:szCs w:val="28"/>
        </w:rPr>
        <w:t>тветс</w:t>
      </w:r>
      <w:r>
        <w:rPr>
          <w:rFonts w:ascii="Times New Roman" w:hAnsi="Times New Roman" w:cs="Times New Roman"/>
          <w:sz w:val="28"/>
          <w:szCs w:val="28"/>
        </w:rPr>
        <w:t>твии с планом работы КСП на 2020</w:t>
      </w:r>
      <w:r w:rsidR="006979F7" w:rsidRPr="004A3836">
        <w:rPr>
          <w:rFonts w:ascii="Times New Roman" w:hAnsi="Times New Roman" w:cs="Times New Roman"/>
          <w:sz w:val="28"/>
          <w:szCs w:val="28"/>
        </w:rPr>
        <w:t xml:space="preserve"> год и </w:t>
      </w:r>
      <w:r w:rsidR="00C4627F" w:rsidRPr="004A3836">
        <w:rPr>
          <w:rFonts w:ascii="Times New Roman" w:hAnsi="Times New Roman" w:cs="Times New Roman"/>
          <w:sz w:val="28"/>
          <w:szCs w:val="28"/>
        </w:rPr>
        <w:t xml:space="preserve">практически все они были внесены в план по </w:t>
      </w:r>
      <w:r w:rsidR="00C4627F" w:rsidRPr="004A3836">
        <w:rPr>
          <w:rFonts w:ascii="Times New Roman" w:hAnsi="Times New Roman" w:cs="Times New Roman"/>
          <w:sz w:val="28"/>
          <w:szCs w:val="28"/>
        </w:rPr>
        <w:lastRenderedPageBreak/>
        <w:t>предложе</w:t>
      </w:r>
      <w:r>
        <w:rPr>
          <w:rFonts w:ascii="Times New Roman" w:hAnsi="Times New Roman" w:cs="Times New Roman"/>
          <w:sz w:val="28"/>
          <w:szCs w:val="28"/>
        </w:rPr>
        <w:t>нию городской Думы. Всего в 2020</w:t>
      </w:r>
      <w:r w:rsidR="00915CCE">
        <w:rPr>
          <w:rFonts w:ascii="Times New Roman" w:hAnsi="Times New Roman" w:cs="Times New Roman"/>
          <w:sz w:val="28"/>
          <w:szCs w:val="28"/>
        </w:rPr>
        <w:t xml:space="preserve"> году было проведено 10</w:t>
      </w:r>
      <w:r w:rsidR="00C4627F" w:rsidRPr="004A3836">
        <w:rPr>
          <w:rFonts w:ascii="Times New Roman" w:hAnsi="Times New Roman" w:cs="Times New Roman"/>
          <w:sz w:val="28"/>
          <w:szCs w:val="28"/>
        </w:rPr>
        <w:t xml:space="preserve"> контрольных мероприятий. </w:t>
      </w:r>
    </w:p>
    <w:p w:rsidR="00B76252" w:rsidRDefault="00B76252" w:rsidP="00B76252">
      <w:pPr>
        <w:spacing w:after="0"/>
        <w:ind w:firstLine="709"/>
        <w:jc w:val="both"/>
        <w:rPr>
          <w:rFonts w:ascii="Times New Roman" w:hAnsi="Times New Roman" w:cs="Times New Roman"/>
          <w:sz w:val="28"/>
          <w:szCs w:val="28"/>
        </w:rPr>
      </w:pPr>
    </w:p>
    <w:p w:rsidR="00656AAA" w:rsidRPr="004A3836" w:rsidRDefault="00C4627F" w:rsidP="00B76252">
      <w:pPr>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Остановимся поподробнее на каждом:</w:t>
      </w:r>
    </w:p>
    <w:p w:rsidR="009061EF" w:rsidRPr="00606CBF" w:rsidRDefault="009061EF" w:rsidP="00B76252">
      <w:pPr>
        <w:pStyle w:val="a3"/>
        <w:numPr>
          <w:ilvl w:val="0"/>
          <w:numId w:val="37"/>
        </w:numPr>
        <w:spacing w:after="0"/>
        <w:ind w:left="0" w:firstLine="709"/>
        <w:rPr>
          <w:rFonts w:ascii="Times New Roman" w:eastAsia="Times New Roman" w:hAnsi="Times New Roman" w:cs="Times New Roman"/>
          <w:b/>
          <w:sz w:val="28"/>
          <w:szCs w:val="28"/>
          <w:lang w:eastAsia="ru-RU"/>
        </w:rPr>
      </w:pPr>
      <w:r w:rsidRPr="00606CBF">
        <w:rPr>
          <w:rFonts w:ascii="Times New Roman" w:eastAsia="Times New Roman" w:hAnsi="Times New Roman" w:cs="Times New Roman"/>
          <w:b/>
          <w:sz w:val="28"/>
          <w:szCs w:val="28"/>
          <w:lang w:eastAsia="ru-RU"/>
        </w:rPr>
        <w:t xml:space="preserve">Проверка соблюдения требования бюджетного законодательства при оказании платных услуг в автономном учреждении дополнительного образования «ДЮСШ «Город спорта». </w:t>
      </w:r>
    </w:p>
    <w:p w:rsidR="00926737" w:rsidRPr="00A90ADE" w:rsidRDefault="009C31A3" w:rsidP="00B7625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1EF">
        <w:rPr>
          <w:rFonts w:ascii="Times New Roman" w:eastAsia="Times New Roman" w:hAnsi="Times New Roman" w:cs="Times New Roman"/>
          <w:sz w:val="28"/>
          <w:szCs w:val="28"/>
          <w:lang w:eastAsia="ru-RU"/>
        </w:rPr>
        <w:t>Данная проверка переходящая с 2019 года</w:t>
      </w:r>
      <w:r>
        <w:rPr>
          <w:rFonts w:ascii="Times New Roman" w:eastAsia="Times New Roman" w:hAnsi="Times New Roman" w:cs="Times New Roman"/>
          <w:sz w:val="28"/>
          <w:szCs w:val="28"/>
          <w:lang w:eastAsia="ru-RU"/>
        </w:rPr>
        <w:t xml:space="preserve">, но </w:t>
      </w:r>
      <w:r w:rsidR="009061EF">
        <w:rPr>
          <w:rFonts w:ascii="Times New Roman" w:eastAsia="Times New Roman" w:hAnsi="Times New Roman" w:cs="Times New Roman"/>
          <w:sz w:val="28"/>
          <w:szCs w:val="28"/>
          <w:lang w:eastAsia="ru-RU"/>
        </w:rPr>
        <w:t xml:space="preserve"> была закончена в  2020 году . В процессе проверки был сделан особый акцент на соблюдение требований бюджетного законодательства при оказании платных услуг</w:t>
      </w:r>
      <w:r w:rsidR="00926737">
        <w:rPr>
          <w:rFonts w:ascii="Times New Roman" w:eastAsia="Times New Roman" w:hAnsi="Times New Roman" w:cs="Times New Roman"/>
          <w:sz w:val="28"/>
          <w:szCs w:val="28"/>
          <w:lang w:eastAsia="ru-RU"/>
        </w:rPr>
        <w:t xml:space="preserve">, а также  на проверку законности  усовершенствования материальной базы учреждения. </w:t>
      </w:r>
      <w:r>
        <w:rPr>
          <w:rFonts w:ascii="Times New Roman" w:eastAsia="Times New Roman" w:hAnsi="Times New Roman" w:cs="Times New Roman"/>
          <w:sz w:val="28"/>
          <w:szCs w:val="28"/>
          <w:lang w:eastAsia="ru-RU"/>
        </w:rPr>
        <w:t>По результатам контрольного мероприятия даны рекомендации  по развитию оздоровительной работы  в период летнего отдыха детей и организации содержательного досуга</w:t>
      </w:r>
      <w:r w:rsidR="00407F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07F38">
        <w:rPr>
          <w:rFonts w:ascii="Times New Roman" w:eastAsia="Times New Roman" w:hAnsi="Times New Roman" w:cs="Times New Roman"/>
          <w:sz w:val="28"/>
          <w:szCs w:val="28"/>
          <w:lang w:eastAsia="ru-RU"/>
        </w:rPr>
        <w:t xml:space="preserve">Так, рекомендовано </w:t>
      </w:r>
      <w:r>
        <w:rPr>
          <w:rFonts w:ascii="Times New Roman" w:eastAsia="Times New Roman" w:hAnsi="Times New Roman" w:cs="Times New Roman"/>
          <w:sz w:val="28"/>
          <w:szCs w:val="28"/>
          <w:lang w:eastAsia="ru-RU"/>
        </w:rPr>
        <w:t>дополнительно у</w:t>
      </w:r>
      <w:r w:rsidR="009061EF" w:rsidRPr="00A90ADE">
        <w:rPr>
          <w:rFonts w:ascii="Times New Roman" w:eastAsia="Times New Roman" w:hAnsi="Times New Roman" w:cs="Times New Roman"/>
          <w:sz w:val="28"/>
          <w:szCs w:val="28"/>
          <w:lang w:eastAsia="ru-RU"/>
        </w:rPr>
        <w:t>становить соответствующие показатели объема и качества оказываемой муниципальной услуги (численность детей получающих муниципальную услугу; доля детей принявших участие в мероприятиях лагеря);</w:t>
      </w:r>
      <w:r>
        <w:rPr>
          <w:rFonts w:ascii="Times New Roman" w:eastAsia="Times New Roman" w:hAnsi="Times New Roman" w:cs="Times New Roman"/>
          <w:sz w:val="28"/>
          <w:szCs w:val="28"/>
          <w:lang w:eastAsia="ru-RU"/>
        </w:rPr>
        <w:t xml:space="preserve">  С</w:t>
      </w:r>
      <w:r w:rsidR="00926737">
        <w:rPr>
          <w:rFonts w:ascii="Times New Roman" w:eastAsia="Times New Roman" w:hAnsi="Times New Roman" w:cs="Times New Roman"/>
          <w:sz w:val="28"/>
          <w:szCs w:val="28"/>
          <w:lang w:eastAsia="ru-RU"/>
        </w:rPr>
        <w:t xml:space="preserve"> учетом имеющ</w:t>
      </w:r>
      <w:r>
        <w:rPr>
          <w:rFonts w:ascii="Times New Roman" w:eastAsia="Times New Roman" w:hAnsi="Times New Roman" w:cs="Times New Roman"/>
          <w:sz w:val="28"/>
          <w:szCs w:val="28"/>
          <w:lang w:eastAsia="ru-RU"/>
        </w:rPr>
        <w:t>ейся у учреждении материальной базы</w:t>
      </w:r>
      <w:r w:rsidR="00926737">
        <w:rPr>
          <w:rFonts w:ascii="Times New Roman" w:eastAsia="Times New Roman" w:hAnsi="Times New Roman" w:cs="Times New Roman"/>
          <w:sz w:val="28"/>
          <w:szCs w:val="28"/>
          <w:lang w:eastAsia="ru-RU"/>
        </w:rPr>
        <w:t>, д</w:t>
      </w:r>
      <w:r w:rsidR="009061EF" w:rsidRPr="00A90ADE">
        <w:rPr>
          <w:rFonts w:ascii="Times New Roman" w:eastAsia="Times New Roman" w:hAnsi="Times New Roman" w:cs="Times New Roman"/>
          <w:sz w:val="28"/>
          <w:szCs w:val="28"/>
          <w:lang w:eastAsia="ru-RU"/>
        </w:rPr>
        <w:t>ля полного использования возможностей по обучению льготных категорий лиц и детей с ограниченными возможностями здоровья (иппотерапи</w:t>
      </w:r>
      <w:r>
        <w:rPr>
          <w:rFonts w:ascii="Times New Roman" w:eastAsia="Times New Roman" w:hAnsi="Times New Roman" w:cs="Times New Roman"/>
          <w:sz w:val="28"/>
          <w:szCs w:val="28"/>
          <w:lang w:eastAsia="ru-RU"/>
        </w:rPr>
        <w:t xml:space="preserve">я – адаптивная верховая езда), </w:t>
      </w:r>
      <w:r w:rsidR="009061EF" w:rsidRPr="00A90ADE">
        <w:rPr>
          <w:rFonts w:ascii="Times New Roman" w:eastAsia="Times New Roman" w:hAnsi="Times New Roman" w:cs="Times New Roman"/>
          <w:sz w:val="28"/>
          <w:szCs w:val="28"/>
          <w:lang w:eastAsia="ru-RU"/>
        </w:rPr>
        <w:t>рассмотреть вопрос об утверждении муниципального задания новому бюджетному учреждению, на базе конно-спортивного комплекса, с показателем характеризующим муниципальную услугу – «Конный спорт».</w:t>
      </w:r>
      <w:r w:rsidR="00926737">
        <w:rPr>
          <w:rFonts w:ascii="Times New Roman" w:eastAsia="Times New Roman" w:hAnsi="Times New Roman" w:cs="Times New Roman"/>
          <w:sz w:val="28"/>
          <w:szCs w:val="28"/>
          <w:lang w:eastAsia="ru-RU"/>
        </w:rPr>
        <w:t xml:space="preserve"> Было предложено д</w:t>
      </w:r>
      <w:r w:rsidR="00F57202" w:rsidRPr="00A90ADE">
        <w:rPr>
          <w:rFonts w:ascii="Times New Roman" w:eastAsia="Times New Roman" w:hAnsi="Times New Roman" w:cs="Times New Roman"/>
          <w:sz w:val="28"/>
          <w:szCs w:val="28"/>
          <w:lang w:eastAsia="ru-RU"/>
        </w:rPr>
        <w:t>ля повышения координации работы структурных подразделений учреждения и для минимизации рисков деятельности, обусловленных неправомерными действиями должностных лиц, разработать положение о проведении внутреннего контроля</w:t>
      </w:r>
      <w:r w:rsidR="00926737">
        <w:rPr>
          <w:rFonts w:ascii="Times New Roman" w:eastAsia="Times New Roman" w:hAnsi="Times New Roman" w:cs="Times New Roman"/>
          <w:sz w:val="28"/>
          <w:szCs w:val="28"/>
          <w:lang w:eastAsia="ru-RU"/>
        </w:rPr>
        <w:t xml:space="preserve"> (мониторинга) МАУ «СШОР «Город спорта». Принять меры к восстановлению</w:t>
      </w:r>
      <w:r w:rsidR="00F57202" w:rsidRPr="00A90ADE">
        <w:rPr>
          <w:rFonts w:ascii="Times New Roman" w:eastAsia="Times New Roman" w:hAnsi="Times New Roman" w:cs="Times New Roman"/>
          <w:sz w:val="28"/>
          <w:szCs w:val="28"/>
          <w:lang w:eastAsia="ru-RU"/>
        </w:rPr>
        <w:t xml:space="preserve"> (запр</w:t>
      </w:r>
      <w:r w:rsidR="00926737">
        <w:rPr>
          <w:rFonts w:ascii="Times New Roman" w:eastAsia="Times New Roman" w:hAnsi="Times New Roman" w:cs="Times New Roman"/>
          <w:sz w:val="28"/>
          <w:szCs w:val="28"/>
          <w:lang w:eastAsia="ru-RU"/>
        </w:rPr>
        <w:t xml:space="preserve">осить дополнительно) недостающих документов по строительству конно-спортивного комплекса; </w:t>
      </w:r>
      <w:r w:rsidR="00F57202" w:rsidRPr="00A90ADE">
        <w:rPr>
          <w:rFonts w:ascii="Times New Roman" w:eastAsia="Times New Roman" w:hAnsi="Times New Roman" w:cs="Times New Roman"/>
          <w:sz w:val="28"/>
          <w:szCs w:val="28"/>
          <w:lang w:eastAsia="ru-RU"/>
        </w:rPr>
        <w:t xml:space="preserve"> Усилить контроль по использованию товарно-материальных ценностей. </w:t>
      </w:r>
    </w:p>
    <w:p w:rsidR="009C31A3" w:rsidRDefault="00926737" w:rsidP="00B7625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Руководствуясь требованиями </w:t>
      </w:r>
      <w:r w:rsidR="009C31A3" w:rsidRPr="00A90ADE">
        <w:rPr>
          <w:rFonts w:ascii="Times New Roman" w:eastAsia="Times New Roman" w:hAnsi="Times New Roman" w:cs="Times New Roman"/>
          <w:sz w:val="28"/>
          <w:szCs w:val="28"/>
          <w:lang w:eastAsia="ru-RU"/>
        </w:rPr>
        <w:t xml:space="preserve"> статьи 15 федерального закона от 03.11.2006 N 174-ФЗ  «Об автономных учреждениях» и положения о Наблюдательном совете МАУ «СШОР «Город спорта», с</w:t>
      </w:r>
      <w:r w:rsidR="009C31A3" w:rsidRPr="00A90ADE">
        <w:rPr>
          <w:rFonts w:ascii="Times New Roman" w:eastAsia="Times New Roman" w:hAnsi="Times New Roman" w:cs="Times New Roman"/>
          <w:bCs/>
          <w:sz w:val="28"/>
          <w:szCs w:val="28"/>
          <w:lang w:eastAsia="ru-RU"/>
        </w:rPr>
        <w:t xml:space="preserve">воевременно согласовывать предложения о </w:t>
      </w:r>
      <w:r w:rsidR="009C31A3" w:rsidRPr="00A90ADE">
        <w:rPr>
          <w:rFonts w:ascii="Times New Roman" w:eastAsia="Times New Roman" w:hAnsi="Times New Roman" w:cs="Times New Roman"/>
          <w:sz w:val="28"/>
          <w:szCs w:val="28"/>
          <w:lang w:eastAsia="ru-RU"/>
        </w:rPr>
        <w:t>крупной сделке.</w:t>
      </w:r>
    </w:p>
    <w:p w:rsidR="00926737" w:rsidRPr="0004559F" w:rsidRDefault="00926737" w:rsidP="00B7625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Отчет о результатах контрольного мероприятия </w:t>
      </w:r>
      <w:r w:rsidR="00D96143">
        <w:rPr>
          <w:rFonts w:ascii="Times New Roman" w:eastAsia="Times New Roman" w:hAnsi="Times New Roman" w:cs="Times New Roman"/>
          <w:sz w:val="28"/>
          <w:szCs w:val="28"/>
          <w:lang w:eastAsia="ru-RU"/>
        </w:rPr>
        <w:t xml:space="preserve">был направлен главе города  и председателю городской Думы города Дзержинска.  </w:t>
      </w:r>
      <w:r w:rsidR="0004559F">
        <w:rPr>
          <w:rFonts w:ascii="Times New Roman" w:eastAsia="Times New Roman" w:hAnsi="Times New Roman" w:cs="Times New Roman"/>
          <w:sz w:val="28"/>
          <w:szCs w:val="28"/>
          <w:lang w:eastAsia="ru-RU"/>
        </w:rPr>
        <w:t xml:space="preserve">Руководитель учреждения заслушан на заседании комитета городской Думы. Так как большинство замечаний по проверке было устранено в процессе проверки. Отчет был принят к сведению. </w:t>
      </w:r>
    </w:p>
    <w:p w:rsidR="00C92686" w:rsidRPr="00606CBF" w:rsidRDefault="00DF44F3" w:rsidP="00B76252">
      <w:pPr>
        <w:pStyle w:val="a3"/>
        <w:numPr>
          <w:ilvl w:val="0"/>
          <w:numId w:val="37"/>
        </w:numPr>
        <w:spacing w:after="0"/>
        <w:ind w:left="0" w:firstLine="709"/>
        <w:jc w:val="both"/>
        <w:rPr>
          <w:rFonts w:ascii="Times New Roman" w:hAnsi="Times New Roman" w:cs="Times New Roman"/>
          <w:b/>
          <w:sz w:val="28"/>
          <w:szCs w:val="28"/>
        </w:rPr>
      </w:pPr>
      <w:r w:rsidRPr="00606CBF">
        <w:rPr>
          <w:rFonts w:ascii="Times New Roman" w:hAnsi="Times New Roman" w:cs="Times New Roman"/>
          <w:b/>
          <w:sz w:val="28"/>
          <w:szCs w:val="28"/>
        </w:rPr>
        <w:lastRenderedPageBreak/>
        <w:t xml:space="preserve">Проверка финансово-хозяйственной деятельности МБУК «Дворец культуры химиков» в 2018-2019годах. </w:t>
      </w:r>
    </w:p>
    <w:p w:rsidR="00407F38" w:rsidRDefault="00407F38" w:rsidP="00B76252">
      <w:pPr>
        <w:pStyle w:val="a3"/>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Одной из </w:t>
      </w:r>
      <w:r w:rsidR="00DF44F3" w:rsidRPr="00DF44F3">
        <w:rPr>
          <w:rFonts w:ascii="Times New Roman" w:eastAsia="Times New Roman" w:hAnsi="Times New Roman" w:cs="Times New Roman"/>
          <w:sz w:val="28"/>
          <w:szCs w:val="28"/>
          <w:lang w:eastAsia="ru-RU"/>
        </w:rPr>
        <w:t xml:space="preserve"> </w:t>
      </w:r>
      <w:r w:rsidR="009A4ED8">
        <w:rPr>
          <w:rFonts w:ascii="Times New Roman" w:eastAsia="Times New Roman" w:hAnsi="Times New Roman" w:cs="Times New Roman"/>
          <w:sz w:val="28"/>
          <w:szCs w:val="28"/>
          <w:lang w:eastAsia="ru-RU"/>
        </w:rPr>
        <w:t>причин</w:t>
      </w:r>
      <w:r w:rsidR="00DF44F3">
        <w:rPr>
          <w:rFonts w:ascii="Times New Roman" w:eastAsia="Times New Roman" w:hAnsi="Times New Roman" w:cs="Times New Roman"/>
          <w:sz w:val="28"/>
          <w:szCs w:val="28"/>
          <w:lang w:eastAsia="ru-RU"/>
        </w:rPr>
        <w:t xml:space="preserve"> включения данного учреждения в план проверок, явилась частая смена руководителей</w:t>
      </w:r>
      <w:r>
        <w:rPr>
          <w:rFonts w:ascii="Times New Roman" w:eastAsia="Times New Roman" w:hAnsi="Times New Roman" w:cs="Times New Roman"/>
          <w:sz w:val="28"/>
          <w:szCs w:val="28"/>
          <w:lang w:eastAsia="ru-RU"/>
        </w:rPr>
        <w:t xml:space="preserve"> учреждения </w:t>
      </w:r>
      <w:r w:rsidR="00DF44F3">
        <w:rPr>
          <w:rFonts w:ascii="Times New Roman" w:eastAsia="Times New Roman" w:hAnsi="Times New Roman" w:cs="Times New Roman"/>
          <w:sz w:val="28"/>
          <w:szCs w:val="28"/>
          <w:lang w:eastAsia="ru-RU"/>
        </w:rPr>
        <w:t xml:space="preserve"> – 5 руководителей на протяжении двух лет. Поэтому </w:t>
      </w:r>
      <w:r w:rsidR="00DF44F3" w:rsidRPr="00DF44F3">
        <w:rPr>
          <w:rFonts w:ascii="Times New Roman" w:eastAsia="Times New Roman" w:hAnsi="Times New Roman" w:cs="Times New Roman"/>
          <w:sz w:val="28"/>
          <w:szCs w:val="28"/>
          <w:lang w:eastAsia="ru-RU"/>
        </w:rPr>
        <w:t xml:space="preserve">целью  </w:t>
      </w:r>
      <w:r w:rsidR="00DF44F3">
        <w:rPr>
          <w:rFonts w:ascii="Times New Roman" w:eastAsia="Times New Roman" w:hAnsi="Times New Roman" w:cs="Times New Roman"/>
          <w:sz w:val="28"/>
          <w:szCs w:val="28"/>
          <w:lang w:eastAsia="ru-RU"/>
        </w:rPr>
        <w:t xml:space="preserve"> контрольного мероприятия стал полномасштабный </w:t>
      </w:r>
      <w:r w:rsidR="00DF44F3" w:rsidRPr="00DF44F3">
        <w:rPr>
          <w:rFonts w:ascii="Times New Roman" w:eastAsia="Times New Roman" w:hAnsi="Times New Roman" w:cs="Times New Roman"/>
          <w:sz w:val="28"/>
          <w:szCs w:val="28"/>
          <w:lang w:eastAsia="ru-RU"/>
        </w:rPr>
        <w:t>анализ финансово-хозяйственной деятельности МБУК «ДКХ», определение законности, эффективности и целевого использования предоставленных из городского бюджета средств на его функционирование.</w:t>
      </w:r>
      <w:r w:rsidR="00DF44F3">
        <w:rPr>
          <w:rFonts w:ascii="Times New Roman" w:eastAsia="Times New Roman" w:hAnsi="Times New Roman" w:cs="Times New Roman"/>
          <w:sz w:val="28"/>
          <w:szCs w:val="28"/>
          <w:lang w:eastAsia="ru-RU"/>
        </w:rPr>
        <w:t xml:space="preserve"> </w:t>
      </w:r>
    </w:p>
    <w:p w:rsidR="00464E35" w:rsidRPr="008E4B44" w:rsidRDefault="00407F38" w:rsidP="00B76252">
      <w:pPr>
        <w:pStyle w:val="a3"/>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w:t>
      </w:r>
      <w:r w:rsidR="00DF44F3">
        <w:rPr>
          <w:rFonts w:ascii="Times New Roman" w:eastAsia="Times New Roman" w:hAnsi="Times New Roman" w:cs="Times New Roman"/>
          <w:sz w:val="28"/>
          <w:szCs w:val="28"/>
          <w:lang w:eastAsia="ru-RU"/>
        </w:rPr>
        <w:t xml:space="preserve"> проверки цель была полностью достигнута. По результатам проверки был сделан вывод о значительном сокращении </w:t>
      </w:r>
      <w:r>
        <w:rPr>
          <w:rFonts w:ascii="Times New Roman" w:eastAsia="Times New Roman" w:hAnsi="Times New Roman" w:cs="Times New Roman"/>
          <w:sz w:val="28"/>
          <w:szCs w:val="28"/>
          <w:lang w:eastAsia="ru-RU"/>
        </w:rPr>
        <w:t xml:space="preserve">в учреждении за проверяемый период </w:t>
      </w:r>
      <w:r w:rsidR="00DF44F3">
        <w:rPr>
          <w:rFonts w:ascii="Times New Roman" w:eastAsia="Times New Roman" w:hAnsi="Times New Roman" w:cs="Times New Roman"/>
          <w:sz w:val="28"/>
          <w:szCs w:val="28"/>
          <w:lang w:eastAsia="ru-RU"/>
        </w:rPr>
        <w:t>количества клубных формирований</w:t>
      </w:r>
      <w:r>
        <w:rPr>
          <w:rFonts w:ascii="Times New Roman" w:eastAsia="Times New Roman" w:hAnsi="Times New Roman" w:cs="Times New Roman"/>
          <w:sz w:val="28"/>
          <w:szCs w:val="28"/>
          <w:lang w:eastAsia="ru-RU"/>
        </w:rPr>
        <w:t xml:space="preserve"> (на 69,9%)</w:t>
      </w:r>
      <w:r w:rsidR="00DF44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w:t>
      </w:r>
      <w:r w:rsidR="00DF44F3" w:rsidRPr="00545B56">
        <w:rPr>
          <w:rFonts w:ascii="Times New Roman" w:eastAsia="Times New Roman" w:hAnsi="Times New Roman" w:cs="Times New Roman"/>
          <w:sz w:val="28"/>
          <w:szCs w:val="28"/>
          <w:lang w:eastAsia="ru-RU"/>
        </w:rPr>
        <w:t xml:space="preserve"> нарушение пункта 4.2.2 Соглашения о предоставлении субсидии из городского бюджета на финансовое обеспечение выполнения муниципального задания на оказание муниципальных услуг от 15.01.2018 №21, от 15.01.2019 № 8</w:t>
      </w:r>
      <w:r w:rsidR="00545B56">
        <w:rPr>
          <w:rFonts w:ascii="Times New Roman" w:eastAsia="Times New Roman" w:hAnsi="Times New Roman" w:cs="Times New Roman"/>
          <w:sz w:val="28"/>
          <w:szCs w:val="28"/>
          <w:lang w:eastAsia="ru-RU"/>
        </w:rPr>
        <w:t xml:space="preserve">, </w:t>
      </w:r>
      <w:r w:rsidR="00DF44F3" w:rsidRPr="00545B56">
        <w:rPr>
          <w:rFonts w:ascii="Times New Roman" w:eastAsia="Times New Roman" w:hAnsi="Times New Roman" w:cs="Times New Roman"/>
          <w:sz w:val="28"/>
          <w:szCs w:val="28"/>
          <w:lang w:eastAsia="ru-RU"/>
        </w:rPr>
        <w:t xml:space="preserve">  увеличение размера Субсидии на финансовое обеспечение выполнения муниципального задания на 2018, 2019 годы производилось без увеличения показателей, характеризующих объем муниципальной услуги, установленный Учреждению в Муниципальном задании и без внесения изменений в нормативные затраты;</w:t>
      </w:r>
      <w:r w:rsidR="00545B56">
        <w:rPr>
          <w:rFonts w:ascii="Times New Roman" w:eastAsia="Times New Roman" w:hAnsi="Times New Roman" w:cs="Times New Roman"/>
          <w:sz w:val="28"/>
          <w:szCs w:val="28"/>
          <w:lang w:eastAsia="ru-RU"/>
        </w:rPr>
        <w:t xml:space="preserve"> </w:t>
      </w:r>
      <w:r w:rsidR="00DF44F3" w:rsidRPr="00545B56">
        <w:rPr>
          <w:rFonts w:ascii="Times New Roman" w:eastAsia="Times New Roman" w:hAnsi="Times New Roman" w:cs="Times New Roman"/>
          <w:sz w:val="28"/>
          <w:szCs w:val="28"/>
          <w:lang w:eastAsia="ru-RU"/>
        </w:rPr>
        <w:t>Рост расходов на единицу предоставляемой муниципальной услуги за 2019 год по отношению к 2018 году составил 21,8% за счет выделения средств на повышение оплаты труда работников муниципальных учреждений культуры и проведения противопожарных мероприятий;</w:t>
      </w:r>
      <w:r w:rsidR="00DF44F3" w:rsidRPr="00545B56">
        <w:rPr>
          <w:rFonts w:ascii="Times New Roman" w:eastAsia="Times New Roman" w:hAnsi="Times New Roman" w:cs="Times New Roman"/>
          <w:sz w:val="28"/>
          <w:szCs w:val="28"/>
          <w:lang w:eastAsia="ru-RU"/>
        </w:rPr>
        <w:tab/>
        <w:t xml:space="preserve">При осмотре помещений МБУК «ДКХ», переданных в арендное пользование </w:t>
      </w:r>
      <w:r w:rsidR="00545B56">
        <w:rPr>
          <w:rFonts w:ascii="Times New Roman" w:eastAsia="Times New Roman" w:hAnsi="Times New Roman" w:cs="Times New Roman"/>
          <w:sz w:val="28"/>
          <w:szCs w:val="28"/>
          <w:lang w:eastAsia="ru-RU"/>
        </w:rPr>
        <w:t>сторонним организациям, и изучении договоров аренды муниципальных помещений, установлено отсутствие единого подхода к арендаторам.  В рамках договора с одним из арендаторов – ООО «Глобал Тур»</w:t>
      </w:r>
      <w:r>
        <w:rPr>
          <w:rFonts w:ascii="Times New Roman" w:eastAsia="Times New Roman" w:hAnsi="Times New Roman" w:cs="Times New Roman"/>
          <w:sz w:val="28"/>
          <w:szCs w:val="28"/>
          <w:lang w:eastAsia="ru-RU"/>
        </w:rPr>
        <w:t xml:space="preserve">, </w:t>
      </w:r>
      <w:r w:rsidR="00545B56">
        <w:rPr>
          <w:rFonts w:ascii="Times New Roman" w:eastAsia="Times New Roman" w:hAnsi="Times New Roman" w:cs="Times New Roman"/>
          <w:sz w:val="28"/>
          <w:szCs w:val="28"/>
          <w:lang w:eastAsia="ru-RU"/>
        </w:rPr>
        <w:t xml:space="preserve"> выявлены признаки конфликта интересов в лице заместителя директора </w:t>
      </w:r>
      <w:r w:rsidR="00DF44F3" w:rsidRPr="008E4B44">
        <w:rPr>
          <w:rFonts w:ascii="Times New Roman" w:eastAsia="Times New Roman" w:hAnsi="Times New Roman" w:cs="Times New Roman"/>
          <w:sz w:val="28"/>
          <w:szCs w:val="28"/>
          <w:lang w:eastAsia="ru-RU"/>
        </w:rPr>
        <w:t xml:space="preserve"> </w:t>
      </w:r>
      <w:r w:rsidR="00545B56">
        <w:rPr>
          <w:rFonts w:ascii="Times New Roman" w:eastAsia="Times New Roman" w:hAnsi="Times New Roman" w:cs="Times New Roman"/>
          <w:sz w:val="28"/>
          <w:szCs w:val="28"/>
          <w:lang w:eastAsia="ru-RU"/>
        </w:rPr>
        <w:t xml:space="preserve">по развитию МБУК «ДКХ»  Красильниковой А.Ю., являющейся учредителем ООО «Глобал Тур». </w:t>
      </w:r>
      <w:r w:rsidR="00DF44F3" w:rsidRPr="008E4B44">
        <w:rPr>
          <w:rFonts w:ascii="Times New Roman" w:eastAsia="Times New Roman" w:hAnsi="Times New Roman" w:cs="Times New Roman"/>
          <w:sz w:val="28"/>
          <w:szCs w:val="28"/>
          <w:lang w:eastAsia="ru-RU"/>
        </w:rPr>
        <w:t xml:space="preserve"> </w:t>
      </w:r>
      <w:r w:rsidR="00464E35">
        <w:rPr>
          <w:rFonts w:ascii="Times New Roman" w:eastAsia="Times New Roman" w:hAnsi="Times New Roman" w:cs="Times New Roman"/>
          <w:sz w:val="28"/>
          <w:szCs w:val="28"/>
          <w:lang w:eastAsia="ru-RU"/>
        </w:rPr>
        <w:t>И</w:t>
      </w:r>
      <w:r w:rsidR="00464E35" w:rsidRPr="008E4B44">
        <w:rPr>
          <w:rFonts w:ascii="Times New Roman" w:eastAsia="Times New Roman" w:hAnsi="Times New Roman" w:cs="Times New Roman"/>
          <w:sz w:val="28"/>
          <w:szCs w:val="28"/>
          <w:lang w:eastAsia="ru-RU"/>
        </w:rPr>
        <w:t>нвентаризация расчетов с покупателями, поставщиками и прочими дебиторами и кредиторами в целях составления годовой бухгалтерской отчетности на 01.</w:t>
      </w:r>
      <w:r w:rsidR="00464E35">
        <w:rPr>
          <w:rFonts w:ascii="Times New Roman" w:eastAsia="Times New Roman" w:hAnsi="Times New Roman" w:cs="Times New Roman"/>
          <w:sz w:val="28"/>
          <w:szCs w:val="28"/>
          <w:lang w:eastAsia="ru-RU"/>
        </w:rPr>
        <w:t xml:space="preserve">01.2019, на 01.01.2020 проводилась </w:t>
      </w:r>
      <w:r w:rsidR="00464E35" w:rsidRPr="008E4B44">
        <w:rPr>
          <w:rFonts w:ascii="Times New Roman" w:eastAsia="Times New Roman" w:hAnsi="Times New Roman" w:cs="Times New Roman"/>
          <w:sz w:val="28"/>
          <w:szCs w:val="28"/>
          <w:lang w:eastAsia="ru-RU"/>
        </w:rPr>
        <w:t xml:space="preserve"> с нарушением требований Методических указаний по инвентариза</w:t>
      </w:r>
      <w:r w:rsidR="00464E35">
        <w:rPr>
          <w:rFonts w:ascii="Times New Roman" w:eastAsia="Times New Roman" w:hAnsi="Times New Roman" w:cs="Times New Roman"/>
          <w:sz w:val="28"/>
          <w:szCs w:val="28"/>
          <w:lang w:eastAsia="ru-RU"/>
        </w:rPr>
        <w:t>ции.</w:t>
      </w:r>
      <w:r w:rsidR="00464E35" w:rsidRPr="008E4B44">
        <w:rPr>
          <w:rFonts w:ascii="Times New Roman" w:eastAsia="Times New Roman" w:hAnsi="Times New Roman" w:cs="Times New Roman"/>
          <w:sz w:val="28"/>
          <w:szCs w:val="28"/>
          <w:lang w:eastAsia="ru-RU"/>
        </w:rPr>
        <w:t xml:space="preserve"> </w:t>
      </w:r>
      <w:r w:rsidR="00464E35">
        <w:rPr>
          <w:rFonts w:ascii="Times New Roman" w:eastAsia="Times New Roman" w:hAnsi="Times New Roman" w:cs="Times New Roman"/>
          <w:sz w:val="28"/>
          <w:szCs w:val="28"/>
          <w:lang w:eastAsia="ru-RU"/>
        </w:rPr>
        <w:t xml:space="preserve"> </w:t>
      </w:r>
      <w:r w:rsidR="00464E35" w:rsidRPr="008E4B44">
        <w:rPr>
          <w:rFonts w:ascii="Times New Roman" w:eastAsia="Times New Roman" w:hAnsi="Times New Roman" w:cs="Times New Roman"/>
          <w:sz w:val="28"/>
          <w:szCs w:val="28"/>
          <w:lang w:eastAsia="ru-RU"/>
        </w:rPr>
        <w:t>В нарушение части 4 статьи 9 Федерального закона N 402-ФЗ не утверждены локальным нормативным актом учреждения, используемые в МБУК «ДКХ», в проверяемом периоде, самостоятельно разработанные формы первичных учетных документов: акт инвентаризации, штатное расписание, акт для списания горюче-смазочных материалов.</w:t>
      </w:r>
      <w:r w:rsidR="00464E35">
        <w:rPr>
          <w:rFonts w:ascii="Times New Roman" w:eastAsia="Times New Roman" w:hAnsi="Times New Roman" w:cs="Times New Roman"/>
          <w:sz w:val="28"/>
          <w:szCs w:val="28"/>
          <w:lang w:eastAsia="ru-RU"/>
        </w:rPr>
        <w:t xml:space="preserve"> </w:t>
      </w:r>
      <w:r w:rsidR="00464E35" w:rsidRPr="008E4B44">
        <w:rPr>
          <w:rFonts w:ascii="Times New Roman" w:eastAsia="Times New Roman" w:hAnsi="Times New Roman" w:cs="Times New Roman"/>
          <w:sz w:val="28"/>
          <w:szCs w:val="28"/>
          <w:lang w:eastAsia="ru-RU"/>
        </w:rPr>
        <w:t>Коэффициент, учитывающий отношение дебиторской и кредиторской задолженно</w:t>
      </w:r>
      <w:r w:rsidR="00464E35">
        <w:rPr>
          <w:rFonts w:ascii="Times New Roman" w:eastAsia="Times New Roman" w:hAnsi="Times New Roman" w:cs="Times New Roman"/>
          <w:sz w:val="28"/>
          <w:szCs w:val="28"/>
          <w:lang w:eastAsia="ru-RU"/>
        </w:rPr>
        <w:t>сти</w:t>
      </w:r>
      <w:r w:rsidR="009A4ED8">
        <w:rPr>
          <w:rFonts w:ascii="Times New Roman" w:eastAsia="Times New Roman" w:hAnsi="Times New Roman" w:cs="Times New Roman"/>
          <w:sz w:val="28"/>
          <w:szCs w:val="28"/>
          <w:lang w:eastAsia="ru-RU"/>
        </w:rPr>
        <w:t xml:space="preserve"> </w:t>
      </w:r>
      <w:r w:rsidR="00464E35">
        <w:rPr>
          <w:rFonts w:ascii="Times New Roman" w:eastAsia="Times New Roman" w:hAnsi="Times New Roman" w:cs="Times New Roman"/>
          <w:sz w:val="28"/>
          <w:szCs w:val="28"/>
          <w:lang w:eastAsia="ru-RU"/>
        </w:rPr>
        <w:t xml:space="preserve"> в проверяемом периоде</w:t>
      </w:r>
      <w:r w:rsidR="009A4ED8">
        <w:rPr>
          <w:rFonts w:ascii="Times New Roman" w:eastAsia="Times New Roman" w:hAnsi="Times New Roman" w:cs="Times New Roman"/>
          <w:sz w:val="28"/>
          <w:szCs w:val="28"/>
          <w:lang w:eastAsia="ru-RU"/>
        </w:rPr>
        <w:t xml:space="preserve">, </w:t>
      </w:r>
      <w:r w:rsidR="00464E35">
        <w:rPr>
          <w:rFonts w:ascii="Times New Roman" w:eastAsia="Times New Roman" w:hAnsi="Times New Roman" w:cs="Times New Roman"/>
          <w:sz w:val="28"/>
          <w:szCs w:val="28"/>
          <w:lang w:eastAsia="ru-RU"/>
        </w:rPr>
        <w:t xml:space="preserve"> вырос  и на 01.01.2020 составил </w:t>
      </w:r>
      <w:r w:rsidR="00464E35" w:rsidRPr="008E4B44">
        <w:rPr>
          <w:rFonts w:ascii="Times New Roman" w:eastAsia="Times New Roman" w:hAnsi="Times New Roman" w:cs="Times New Roman"/>
          <w:sz w:val="28"/>
          <w:szCs w:val="28"/>
          <w:lang w:eastAsia="ru-RU"/>
        </w:rPr>
        <w:t xml:space="preserve"> 2,8</w:t>
      </w:r>
      <w:r w:rsidR="009A4ED8">
        <w:rPr>
          <w:rFonts w:ascii="Times New Roman" w:eastAsia="Times New Roman" w:hAnsi="Times New Roman" w:cs="Times New Roman"/>
          <w:sz w:val="28"/>
          <w:szCs w:val="28"/>
          <w:lang w:eastAsia="ru-RU"/>
        </w:rPr>
        <w:t>. Э</w:t>
      </w:r>
      <w:r w:rsidR="00464E35" w:rsidRPr="008E4B44">
        <w:rPr>
          <w:rFonts w:ascii="Times New Roman" w:eastAsia="Times New Roman" w:hAnsi="Times New Roman" w:cs="Times New Roman"/>
          <w:sz w:val="28"/>
          <w:szCs w:val="28"/>
          <w:lang w:eastAsia="ru-RU"/>
        </w:rPr>
        <w:t xml:space="preserve">то свидетельствует о том, что </w:t>
      </w:r>
      <w:r w:rsidR="00464E35" w:rsidRPr="008E4B44">
        <w:rPr>
          <w:rFonts w:ascii="Times New Roman" w:eastAsia="Times New Roman" w:hAnsi="Times New Roman" w:cs="Times New Roman"/>
          <w:sz w:val="28"/>
          <w:szCs w:val="28"/>
          <w:lang w:eastAsia="ru-RU"/>
        </w:rPr>
        <w:lastRenderedPageBreak/>
        <w:t xml:space="preserve">задолженность дебиторов перед МБУК «ДКХ» превышает его обязательства перед кредиторами, происходит отток денежных средств: работа выполняется, услуги оказываются, а оплата за них вовремя не поступает, что отрицательно может повлиять на финансовое состояние учреждения. </w:t>
      </w:r>
      <w:r w:rsidR="00606CBF">
        <w:rPr>
          <w:rFonts w:ascii="Times New Roman" w:eastAsia="Times New Roman" w:hAnsi="Times New Roman" w:cs="Times New Roman"/>
          <w:sz w:val="28"/>
          <w:szCs w:val="28"/>
          <w:lang w:eastAsia="ru-RU"/>
        </w:rPr>
        <w:t xml:space="preserve">На момент проверки в учреждении отсутствовал </w:t>
      </w:r>
      <w:r w:rsidR="00464E35">
        <w:rPr>
          <w:rFonts w:ascii="Times New Roman" w:eastAsia="Times New Roman" w:hAnsi="Times New Roman" w:cs="Times New Roman"/>
          <w:sz w:val="28"/>
          <w:szCs w:val="28"/>
          <w:lang w:eastAsia="ru-RU"/>
        </w:rPr>
        <w:t xml:space="preserve"> </w:t>
      </w:r>
      <w:r w:rsidR="00464E35" w:rsidRPr="008E4B44">
        <w:rPr>
          <w:rFonts w:ascii="Times New Roman" w:eastAsia="Times New Roman" w:hAnsi="Times New Roman" w:cs="Times New Roman"/>
          <w:sz w:val="28"/>
          <w:szCs w:val="28"/>
          <w:lang w:eastAsia="ru-RU"/>
        </w:rPr>
        <w:t>перечень критерие</w:t>
      </w:r>
      <w:r w:rsidR="00464E35">
        <w:rPr>
          <w:rFonts w:ascii="Times New Roman" w:eastAsia="Times New Roman" w:hAnsi="Times New Roman" w:cs="Times New Roman"/>
          <w:sz w:val="28"/>
          <w:szCs w:val="28"/>
          <w:lang w:eastAsia="ru-RU"/>
        </w:rPr>
        <w:t xml:space="preserve">в оценки результативности </w:t>
      </w:r>
      <w:r w:rsidR="00464E35" w:rsidRPr="008E4B44">
        <w:rPr>
          <w:rFonts w:ascii="Times New Roman" w:eastAsia="Times New Roman" w:hAnsi="Times New Roman" w:cs="Times New Roman"/>
          <w:sz w:val="28"/>
          <w:szCs w:val="28"/>
          <w:lang w:eastAsia="ru-RU"/>
        </w:rPr>
        <w:t xml:space="preserve"> работников для «выплаты за интенсивность и высокие </w:t>
      </w:r>
      <w:r w:rsidR="00464E35">
        <w:rPr>
          <w:rFonts w:ascii="Times New Roman" w:eastAsia="Times New Roman" w:hAnsi="Times New Roman" w:cs="Times New Roman"/>
          <w:sz w:val="28"/>
          <w:szCs w:val="28"/>
          <w:lang w:eastAsia="ru-RU"/>
        </w:rPr>
        <w:t xml:space="preserve">результаты работы». </w:t>
      </w:r>
      <w:r w:rsidR="00464E35" w:rsidRPr="008E4B44">
        <w:rPr>
          <w:rFonts w:ascii="Times New Roman" w:eastAsia="Times New Roman" w:hAnsi="Times New Roman" w:cs="Times New Roman"/>
          <w:sz w:val="28"/>
          <w:szCs w:val="28"/>
          <w:lang w:eastAsia="ru-RU"/>
        </w:rPr>
        <w:t xml:space="preserve"> </w:t>
      </w:r>
      <w:r w:rsidR="00606CBF">
        <w:rPr>
          <w:rFonts w:ascii="Times New Roman" w:eastAsia="Times New Roman" w:hAnsi="Times New Roman" w:cs="Times New Roman"/>
          <w:sz w:val="28"/>
          <w:szCs w:val="28"/>
          <w:lang w:eastAsia="ru-RU"/>
        </w:rPr>
        <w:t xml:space="preserve">Имелись нарушения трудового законодательства </w:t>
      </w:r>
      <w:r w:rsidR="00464E35" w:rsidRPr="008E4B44">
        <w:rPr>
          <w:rFonts w:ascii="Times New Roman" w:eastAsia="Times New Roman" w:hAnsi="Times New Roman" w:cs="Times New Roman"/>
          <w:sz w:val="28"/>
          <w:szCs w:val="28"/>
          <w:lang w:eastAsia="ru-RU"/>
        </w:rPr>
        <w:t>постановления Госкомстата России от 05.01.2004 № 1 «Об утверждении унифицированных форм первичной учетной документации по учету труда и его оплаты»</w:t>
      </w:r>
      <w:r w:rsidR="00606CBF">
        <w:rPr>
          <w:rFonts w:ascii="Times New Roman" w:eastAsia="Times New Roman" w:hAnsi="Times New Roman" w:cs="Times New Roman"/>
          <w:sz w:val="28"/>
          <w:szCs w:val="28"/>
          <w:lang w:eastAsia="ru-RU"/>
        </w:rPr>
        <w:t xml:space="preserve">. </w:t>
      </w:r>
      <w:r w:rsidR="00464E35" w:rsidRPr="008E4B44">
        <w:rPr>
          <w:rFonts w:ascii="Times New Roman" w:eastAsia="Times New Roman" w:hAnsi="Times New Roman" w:cs="Times New Roman"/>
          <w:sz w:val="28"/>
          <w:szCs w:val="28"/>
          <w:lang w:eastAsia="ru-RU"/>
        </w:rPr>
        <w:t xml:space="preserve"> </w:t>
      </w:r>
    </w:p>
    <w:p w:rsidR="00606CBF" w:rsidRPr="00606CBF" w:rsidRDefault="00464E35" w:rsidP="00B76252">
      <w:pPr>
        <w:spacing w:after="0"/>
        <w:ind w:firstLine="709"/>
        <w:jc w:val="both"/>
        <w:rPr>
          <w:rFonts w:ascii="Times New Roman" w:eastAsia="Times New Roman" w:hAnsi="Times New Roman" w:cs="Times New Roman"/>
          <w:sz w:val="28"/>
          <w:szCs w:val="28"/>
          <w:lang w:eastAsia="ru-RU"/>
        </w:rPr>
      </w:pPr>
      <w:r w:rsidRPr="00606CBF">
        <w:rPr>
          <w:rFonts w:ascii="Times New Roman" w:eastAsia="Times New Roman" w:hAnsi="Times New Roman" w:cs="Times New Roman"/>
          <w:sz w:val="28"/>
          <w:szCs w:val="28"/>
          <w:lang w:eastAsia="ru-RU"/>
        </w:rPr>
        <w:t xml:space="preserve">Результаты контрольного мероприятия </w:t>
      </w:r>
      <w:r w:rsidR="00606CBF" w:rsidRPr="00606CBF">
        <w:rPr>
          <w:rFonts w:ascii="Times New Roman" w:eastAsia="Times New Roman" w:hAnsi="Times New Roman" w:cs="Times New Roman"/>
          <w:sz w:val="28"/>
          <w:szCs w:val="28"/>
          <w:lang w:eastAsia="ru-RU"/>
        </w:rPr>
        <w:t xml:space="preserve">с предложениями и рекомендациями КСП направлены в адрес </w:t>
      </w:r>
      <w:r w:rsidR="00606CBF">
        <w:rPr>
          <w:rFonts w:ascii="Times New Roman" w:eastAsia="Times New Roman" w:hAnsi="Times New Roman" w:cs="Times New Roman"/>
          <w:sz w:val="28"/>
          <w:szCs w:val="28"/>
          <w:lang w:eastAsia="ru-RU"/>
        </w:rPr>
        <w:t xml:space="preserve">главы города Дзержинска и </w:t>
      </w:r>
      <w:r w:rsidRPr="00606CBF">
        <w:rPr>
          <w:rFonts w:ascii="Times New Roman" w:eastAsia="Times New Roman" w:hAnsi="Times New Roman" w:cs="Times New Roman"/>
          <w:sz w:val="28"/>
          <w:szCs w:val="28"/>
          <w:lang w:eastAsia="ru-RU"/>
        </w:rPr>
        <w:t>председателя г</w:t>
      </w:r>
      <w:r w:rsidR="00606CBF">
        <w:rPr>
          <w:rFonts w:ascii="Times New Roman" w:eastAsia="Times New Roman" w:hAnsi="Times New Roman" w:cs="Times New Roman"/>
          <w:sz w:val="28"/>
          <w:szCs w:val="28"/>
          <w:lang w:eastAsia="ru-RU"/>
        </w:rPr>
        <w:t xml:space="preserve">ородской Думы города Дзержинска. Из администрации города </w:t>
      </w:r>
      <w:r w:rsidR="00723D6E">
        <w:rPr>
          <w:rFonts w:ascii="Times New Roman" w:eastAsia="Times New Roman" w:hAnsi="Times New Roman" w:cs="Times New Roman"/>
          <w:sz w:val="28"/>
          <w:szCs w:val="28"/>
          <w:lang w:eastAsia="ru-RU"/>
        </w:rPr>
        <w:t>получено сообщение о принятии мер дисциплинарного</w:t>
      </w:r>
      <w:r w:rsidR="009A4ED8">
        <w:rPr>
          <w:rFonts w:ascii="Times New Roman" w:eastAsia="Times New Roman" w:hAnsi="Times New Roman" w:cs="Times New Roman"/>
          <w:sz w:val="28"/>
          <w:szCs w:val="28"/>
          <w:lang w:eastAsia="ru-RU"/>
        </w:rPr>
        <w:t xml:space="preserve"> характера, в том числе кадрового реагирования</w:t>
      </w:r>
      <w:r w:rsidR="00723D6E">
        <w:rPr>
          <w:rFonts w:ascii="Times New Roman" w:eastAsia="Times New Roman" w:hAnsi="Times New Roman" w:cs="Times New Roman"/>
          <w:sz w:val="28"/>
          <w:szCs w:val="28"/>
          <w:lang w:eastAsia="ru-RU"/>
        </w:rPr>
        <w:t xml:space="preserve">, а также об устранении указанных в отчете нарушений и замечаний.  Вновь назначенный руководитель </w:t>
      </w:r>
      <w:r w:rsidR="00606CBF">
        <w:rPr>
          <w:rFonts w:ascii="Times New Roman" w:eastAsia="Times New Roman" w:hAnsi="Times New Roman" w:cs="Times New Roman"/>
          <w:sz w:val="28"/>
          <w:szCs w:val="28"/>
          <w:lang w:eastAsia="ru-RU"/>
        </w:rPr>
        <w:t xml:space="preserve"> </w:t>
      </w:r>
      <w:r w:rsidR="00723D6E">
        <w:rPr>
          <w:rFonts w:ascii="Times New Roman" w:eastAsia="Times New Roman" w:hAnsi="Times New Roman" w:cs="Times New Roman"/>
          <w:sz w:val="28"/>
          <w:szCs w:val="28"/>
          <w:lang w:eastAsia="ru-RU"/>
        </w:rPr>
        <w:t xml:space="preserve">МБУК «ДКХ» был заслушан на </w:t>
      </w:r>
      <w:r w:rsidR="009A4ED8">
        <w:rPr>
          <w:rFonts w:ascii="Times New Roman" w:eastAsia="Times New Roman" w:hAnsi="Times New Roman" w:cs="Times New Roman"/>
          <w:sz w:val="28"/>
          <w:szCs w:val="28"/>
          <w:lang w:eastAsia="ru-RU"/>
        </w:rPr>
        <w:t>заседании комитета</w:t>
      </w:r>
      <w:r w:rsidR="00723D6E">
        <w:rPr>
          <w:rFonts w:ascii="Times New Roman" w:eastAsia="Times New Roman" w:hAnsi="Times New Roman" w:cs="Times New Roman"/>
          <w:sz w:val="28"/>
          <w:szCs w:val="28"/>
          <w:lang w:eastAsia="ru-RU"/>
        </w:rPr>
        <w:t xml:space="preserve"> городской Думы города Дзержинска, где он доложил об устране</w:t>
      </w:r>
      <w:r w:rsidR="009A4ED8">
        <w:rPr>
          <w:rFonts w:ascii="Times New Roman" w:eastAsia="Times New Roman" w:hAnsi="Times New Roman" w:cs="Times New Roman"/>
          <w:sz w:val="28"/>
          <w:szCs w:val="28"/>
          <w:lang w:eastAsia="ru-RU"/>
        </w:rPr>
        <w:t xml:space="preserve">нии замечаний </w:t>
      </w:r>
      <w:r w:rsidR="00723D6E">
        <w:rPr>
          <w:rFonts w:ascii="Times New Roman" w:eastAsia="Times New Roman" w:hAnsi="Times New Roman" w:cs="Times New Roman"/>
          <w:sz w:val="28"/>
          <w:szCs w:val="28"/>
          <w:lang w:eastAsia="ru-RU"/>
        </w:rPr>
        <w:t xml:space="preserve"> и изложил свою концепцию развития МБУК «ДКХ» в том числе и с  учетом предложений  контрольно-счетной палаты. </w:t>
      </w:r>
    </w:p>
    <w:p w:rsidR="00464E35" w:rsidRPr="00DF44F3" w:rsidRDefault="00464E35" w:rsidP="00B76252">
      <w:pPr>
        <w:pStyle w:val="a3"/>
        <w:spacing w:after="0"/>
        <w:ind w:firstLine="709"/>
        <w:jc w:val="both"/>
        <w:rPr>
          <w:rFonts w:ascii="Times New Roman" w:hAnsi="Times New Roman" w:cs="Times New Roman"/>
          <w:sz w:val="28"/>
          <w:szCs w:val="28"/>
        </w:rPr>
      </w:pPr>
    </w:p>
    <w:p w:rsidR="00723D6E" w:rsidRDefault="000664DD" w:rsidP="00B76252">
      <w:pPr>
        <w:pStyle w:val="a3"/>
        <w:numPr>
          <w:ilvl w:val="0"/>
          <w:numId w:val="37"/>
        </w:numPr>
        <w:tabs>
          <w:tab w:val="left" w:pos="709"/>
        </w:tabs>
        <w:spacing w:after="0"/>
        <w:ind w:left="0" w:firstLine="709"/>
        <w:jc w:val="both"/>
        <w:rPr>
          <w:rFonts w:ascii="Times New Roman" w:hAnsi="Times New Roman" w:cs="Times New Roman"/>
          <w:b/>
          <w:sz w:val="28"/>
          <w:szCs w:val="28"/>
        </w:rPr>
      </w:pPr>
      <w:r w:rsidRPr="00723D6E">
        <w:rPr>
          <w:rFonts w:ascii="Times New Roman" w:hAnsi="Times New Roman" w:cs="Times New Roman"/>
          <w:b/>
          <w:bCs/>
          <w:sz w:val="28"/>
          <w:szCs w:val="28"/>
        </w:rPr>
        <w:t>П</w:t>
      </w:r>
      <w:r w:rsidRPr="00723D6E">
        <w:rPr>
          <w:rFonts w:ascii="Times New Roman" w:hAnsi="Times New Roman" w:cs="Times New Roman"/>
          <w:b/>
          <w:sz w:val="28"/>
          <w:szCs w:val="28"/>
        </w:rPr>
        <w:t xml:space="preserve">роверка </w:t>
      </w:r>
      <w:r w:rsidR="00723D6E" w:rsidRPr="00723D6E">
        <w:rPr>
          <w:rFonts w:ascii="Times New Roman" w:hAnsi="Times New Roman" w:cs="Times New Roman"/>
          <w:b/>
          <w:sz w:val="28"/>
          <w:szCs w:val="28"/>
        </w:rPr>
        <w:t>финансово-хозяйственной деятельности МБУ «Централизованная библиотечная система».</w:t>
      </w:r>
    </w:p>
    <w:p w:rsidR="0092102B" w:rsidRPr="0092102B" w:rsidRDefault="00A30990" w:rsidP="00B76252">
      <w:pPr>
        <w:pStyle w:val="a3"/>
        <w:tabs>
          <w:tab w:val="left" w:pos="709"/>
        </w:tabs>
        <w:spacing w:after="0"/>
        <w:ind w:left="0" w:firstLine="709"/>
        <w:jc w:val="both"/>
        <w:rPr>
          <w:rFonts w:ascii="Times New Roman" w:eastAsia="Times New Roman" w:hAnsi="Times New Roman" w:cs="Times New Roman"/>
          <w:sz w:val="16"/>
          <w:szCs w:val="16"/>
          <w:lang w:eastAsia="ru-RU"/>
        </w:rPr>
      </w:pPr>
      <w:r>
        <w:rPr>
          <w:rFonts w:ascii="Times New Roman" w:hAnsi="Times New Roman" w:cs="Times New Roman"/>
          <w:sz w:val="28"/>
          <w:szCs w:val="28"/>
        </w:rPr>
        <w:t>Проверка МБУ «ЦБС» проводилась в соответствии с планом работы</w:t>
      </w:r>
      <w:r w:rsidR="009A4ED8">
        <w:rPr>
          <w:rFonts w:ascii="Times New Roman" w:hAnsi="Times New Roman" w:cs="Times New Roman"/>
          <w:sz w:val="28"/>
          <w:szCs w:val="28"/>
        </w:rPr>
        <w:t xml:space="preserve"> КСП, </w:t>
      </w:r>
      <w:r>
        <w:rPr>
          <w:rFonts w:ascii="Times New Roman" w:hAnsi="Times New Roman" w:cs="Times New Roman"/>
          <w:sz w:val="28"/>
          <w:szCs w:val="28"/>
        </w:rPr>
        <w:t xml:space="preserve"> в том числе</w:t>
      </w:r>
      <w:r w:rsidR="009A4ED8">
        <w:rPr>
          <w:rFonts w:ascii="Times New Roman" w:hAnsi="Times New Roman" w:cs="Times New Roman"/>
          <w:sz w:val="28"/>
          <w:szCs w:val="28"/>
        </w:rPr>
        <w:t xml:space="preserve">, </w:t>
      </w:r>
      <w:r>
        <w:rPr>
          <w:rFonts w:ascii="Times New Roman" w:hAnsi="Times New Roman" w:cs="Times New Roman"/>
          <w:sz w:val="28"/>
          <w:szCs w:val="28"/>
        </w:rPr>
        <w:t xml:space="preserve"> и в рамках  реализации в городе Дзержинске национального проекта «Культура» в части создания модельной библиотеки на базе библиотеки им.Ю.А.Гагарина.  </w:t>
      </w:r>
      <w:r w:rsidR="0092102B" w:rsidRPr="00A30990">
        <w:rPr>
          <w:rFonts w:ascii="Times New Roman" w:eastAsia="Times New Roman" w:hAnsi="Times New Roman" w:cs="Times New Roman"/>
          <w:sz w:val="28"/>
          <w:szCs w:val="28"/>
          <w:lang w:eastAsia="ru-RU"/>
        </w:rPr>
        <w:t xml:space="preserve">По результатам контрольного мероприятия </w:t>
      </w:r>
      <w:r>
        <w:rPr>
          <w:rFonts w:ascii="Times New Roman" w:eastAsia="Times New Roman" w:hAnsi="Times New Roman" w:cs="Times New Roman"/>
          <w:sz w:val="28"/>
          <w:szCs w:val="28"/>
          <w:lang w:eastAsia="ru-RU"/>
        </w:rPr>
        <w:t xml:space="preserve">27.04.2020 года </w:t>
      </w:r>
      <w:r w:rsidR="0092102B" w:rsidRPr="00A30990">
        <w:rPr>
          <w:rFonts w:ascii="Times New Roman" w:eastAsia="Times New Roman" w:hAnsi="Times New Roman" w:cs="Times New Roman"/>
          <w:sz w:val="28"/>
          <w:szCs w:val="28"/>
          <w:lang w:eastAsia="ru-RU"/>
        </w:rPr>
        <w:t xml:space="preserve">составлен акт </w:t>
      </w:r>
      <w:r>
        <w:rPr>
          <w:rFonts w:ascii="Times New Roman" w:eastAsia="Times New Roman" w:hAnsi="Times New Roman" w:cs="Times New Roman"/>
          <w:sz w:val="28"/>
          <w:szCs w:val="28"/>
          <w:lang w:eastAsia="ru-RU"/>
        </w:rPr>
        <w:t xml:space="preserve">проверки. </w:t>
      </w:r>
      <w:r w:rsidR="009A4ED8">
        <w:rPr>
          <w:rFonts w:ascii="Times New Roman" w:eastAsia="Times New Roman" w:hAnsi="Times New Roman" w:cs="Times New Roman"/>
          <w:sz w:val="28"/>
          <w:szCs w:val="28"/>
          <w:lang w:eastAsia="ru-RU"/>
        </w:rPr>
        <w:t xml:space="preserve"> С актом проверки ознакомлены</w:t>
      </w:r>
      <w:r w:rsidR="0092102B" w:rsidRPr="00A30990">
        <w:rPr>
          <w:rFonts w:ascii="Times New Roman" w:eastAsia="Times New Roman" w:hAnsi="Times New Roman" w:cs="Times New Roman"/>
          <w:sz w:val="28"/>
          <w:szCs w:val="28"/>
          <w:lang w:eastAsia="ru-RU"/>
        </w:rPr>
        <w:t xml:space="preserve"> директор МБУ «Централизованная библиотечная система»  Т. С. Иванова и директор МБУ «ЦБ УМКФиС» Т. Ю. Шарова. Акт подписан без замечаний (возражений) и передан в контрольно-счетную</w:t>
      </w:r>
      <w:r>
        <w:rPr>
          <w:rFonts w:ascii="Times New Roman" w:eastAsia="Times New Roman" w:hAnsi="Times New Roman" w:cs="Times New Roman"/>
          <w:sz w:val="28"/>
          <w:szCs w:val="28"/>
          <w:lang w:eastAsia="ru-RU"/>
        </w:rPr>
        <w:t xml:space="preserve"> палату города Дзержинска </w:t>
      </w:r>
      <w:r w:rsidR="0092102B" w:rsidRPr="00851404">
        <w:rPr>
          <w:rFonts w:ascii="Times New Roman" w:eastAsia="Times New Roman" w:hAnsi="Times New Roman" w:cs="Times New Roman"/>
          <w:sz w:val="28"/>
          <w:szCs w:val="28"/>
          <w:lang w:eastAsia="ru-RU"/>
        </w:rPr>
        <w:t xml:space="preserve">В ходе проверки </w:t>
      </w:r>
      <w:r w:rsidR="00851404">
        <w:rPr>
          <w:rFonts w:ascii="Times New Roman" w:eastAsia="Times New Roman" w:hAnsi="Times New Roman" w:cs="Times New Roman"/>
          <w:sz w:val="28"/>
          <w:szCs w:val="28"/>
          <w:lang w:eastAsia="ru-RU"/>
        </w:rPr>
        <w:t xml:space="preserve">в деятельности МБУ «ЦБС» было выявлено большое количество нарушений в том числе: </w:t>
      </w:r>
      <w:r w:rsidR="0092102B" w:rsidRPr="00851404">
        <w:rPr>
          <w:rFonts w:ascii="Times New Roman" w:eastAsia="Times New Roman" w:hAnsi="Times New Roman" w:cs="Times New Roman"/>
          <w:sz w:val="28"/>
          <w:szCs w:val="28"/>
          <w:lang w:eastAsia="ru-RU"/>
        </w:rPr>
        <w:t>установлено, что ряд библиотек территориально расположены в помещениях, не принадлежащих МБУ «Централизованная библиотечная система». Данные помещения не переданы КУМИ Учреждению по договорам оперативного управления. Помещения закреплены  за другими муниципальными учреждениями и предприятиями. Договора аренды, или договора безвозмездного пользования помещениями между бюджетными организациями не заключены. Также не заключены договора возмещения коммунальных услуг</w:t>
      </w:r>
      <w:r w:rsidR="00851404">
        <w:rPr>
          <w:rFonts w:ascii="Times New Roman" w:eastAsia="Times New Roman" w:hAnsi="Times New Roman" w:cs="Times New Roman"/>
          <w:sz w:val="28"/>
          <w:szCs w:val="28"/>
          <w:lang w:eastAsia="ru-RU"/>
        </w:rPr>
        <w:t xml:space="preserve">, </w:t>
      </w:r>
      <w:r w:rsidR="0092102B" w:rsidRPr="00851404">
        <w:rPr>
          <w:rFonts w:ascii="Times New Roman" w:eastAsia="Times New Roman" w:hAnsi="Times New Roman" w:cs="Times New Roman"/>
          <w:sz w:val="28"/>
          <w:szCs w:val="28"/>
          <w:lang w:eastAsia="ru-RU"/>
        </w:rPr>
        <w:t>установлены случаи задержки внесения платежей</w:t>
      </w:r>
      <w:r w:rsidR="00851404">
        <w:rPr>
          <w:rFonts w:ascii="Times New Roman" w:eastAsia="Times New Roman" w:hAnsi="Times New Roman" w:cs="Times New Roman"/>
          <w:sz w:val="28"/>
          <w:szCs w:val="28"/>
          <w:lang w:eastAsia="ru-RU"/>
        </w:rPr>
        <w:t xml:space="preserve"> </w:t>
      </w:r>
      <w:r w:rsidR="0092102B" w:rsidRPr="00851404">
        <w:rPr>
          <w:rFonts w:ascii="Times New Roman" w:eastAsia="Times New Roman" w:hAnsi="Times New Roman" w:cs="Times New Roman"/>
          <w:sz w:val="28"/>
          <w:szCs w:val="28"/>
          <w:lang w:eastAsia="ru-RU"/>
        </w:rPr>
        <w:t>по всем договорам аренды и на разн</w:t>
      </w:r>
      <w:r w:rsidR="00851404">
        <w:rPr>
          <w:rFonts w:ascii="Times New Roman" w:eastAsia="Times New Roman" w:hAnsi="Times New Roman" w:cs="Times New Roman"/>
          <w:sz w:val="28"/>
          <w:szCs w:val="28"/>
          <w:lang w:eastAsia="ru-RU"/>
        </w:rPr>
        <w:t>ые сроки.  П</w:t>
      </w:r>
      <w:r w:rsidR="0092102B" w:rsidRPr="00851404">
        <w:rPr>
          <w:rFonts w:ascii="Times New Roman" w:eastAsia="Times New Roman" w:hAnsi="Times New Roman" w:cs="Times New Roman"/>
          <w:spacing w:val="2"/>
          <w:sz w:val="28"/>
          <w:szCs w:val="28"/>
          <w:lang w:eastAsia="ru-RU"/>
        </w:rPr>
        <w:t xml:space="preserve">лановое количество штатных единиц </w:t>
      </w:r>
      <w:r w:rsidR="0092102B" w:rsidRPr="00851404">
        <w:rPr>
          <w:rFonts w:ascii="Times New Roman" w:eastAsia="Times New Roman" w:hAnsi="Times New Roman" w:cs="Times New Roman"/>
          <w:spacing w:val="2"/>
          <w:sz w:val="28"/>
          <w:szCs w:val="28"/>
          <w:lang w:eastAsia="ru-RU"/>
        </w:rPr>
        <w:lastRenderedPageBreak/>
        <w:t>Учреждения на начало отчетного года составляла 140 единиц, фактически – 104,5 единиц. На конец отчетного года плановое количество штатных единиц составило – 140,0 единиц, фактическое 101,6 единиц. На имеющиеся свободные единицы оформлялись  сотрудники учреждения в качестве совместителей.</w:t>
      </w:r>
      <w:r w:rsidR="00851404">
        <w:rPr>
          <w:rFonts w:ascii="Times New Roman" w:eastAsia="Times New Roman" w:hAnsi="Times New Roman" w:cs="Times New Roman"/>
          <w:spacing w:val="2"/>
          <w:sz w:val="28"/>
          <w:szCs w:val="28"/>
          <w:lang w:eastAsia="ru-RU"/>
        </w:rPr>
        <w:t xml:space="preserve"> </w:t>
      </w:r>
      <w:r w:rsidR="0092102B" w:rsidRPr="0092102B">
        <w:rPr>
          <w:rFonts w:ascii="Times New Roman" w:eastAsia="Times New Roman" w:hAnsi="Times New Roman" w:cs="Times New Roman"/>
          <w:spacing w:val="2"/>
          <w:sz w:val="28"/>
          <w:szCs w:val="28"/>
          <w:lang w:eastAsia="ru-RU"/>
        </w:rPr>
        <w:t>Соотношение штатной и фактической численности работников Учреждения свидетельствует о наличии значительного количества вак</w:t>
      </w:r>
      <w:r w:rsidR="00851404">
        <w:rPr>
          <w:rFonts w:ascii="Times New Roman" w:eastAsia="Times New Roman" w:hAnsi="Times New Roman" w:cs="Times New Roman"/>
          <w:spacing w:val="2"/>
          <w:sz w:val="28"/>
          <w:szCs w:val="28"/>
          <w:lang w:eastAsia="ru-RU"/>
        </w:rPr>
        <w:t>антных должностей, что свидетельствует о  необходимости</w:t>
      </w:r>
      <w:r w:rsidR="0092102B" w:rsidRPr="0092102B">
        <w:rPr>
          <w:rFonts w:ascii="Times New Roman" w:eastAsia="Times New Roman" w:hAnsi="Times New Roman" w:cs="Times New Roman"/>
          <w:spacing w:val="2"/>
          <w:sz w:val="28"/>
          <w:szCs w:val="28"/>
          <w:lang w:eastAsia="ru-RU"/>
        </w:rPr>
        <w:t xml:space="preserve"> проведения мероприятий, направленных на повышение эффективности управления штатной численностью.</w:t>
      </w:r>
      <w:r w:rsidR="00851404">
        <w:rPr>
          <w:rFonts w:ascii="Times New Roman" w:eastAsia="Times New Roman" w:hAnsi="Times New Roman" w:cs="Times New Roman"/>
          <w:spacing w:val="2"/>
          <w:sz w:val="28"/>
          <w:szCs w:val="28"/>
          <w:lang w:eastAsia="ru-RU"/>
        </w:rPr>
        <w:t xml:space="preserve"> В результате</w:t>
      </w:r>
      <w:r w:rsidR="00851404">
        <w:rPr>
          <w:rFonts w:ascii="Times New Roman" w:eastAsia="Times New Roman" w:hAnsi="Times New Roman" w:cs="Times New Roman"/>
          <w:sz w:val="28"/>
          <w:szCs w:val="28"/>
          <w:lang w:eastAsia="ru-RU"/>
        </w:rPr>
        <w:t xml:space="preserve"> выборочной проверки, </w:t>
      </w:r>
      <w:r w:rsidR="0092102B" w:rsidRPr="00851404">
        <w:rPr>
          <w:rFonts w:ascii="Times New Roman" w:eastAsia="Times New Roman" w:hAnsi="Times New Roman" w:cs="Times New Roman"/>
          <w:sz w:val="28"/>
          <w:szCs w:val="28"/>
          <w:lang w:eastAsia="ru-RU"/>
        </w:rPr>
        <w:t xml:space="preserve"> закупок, заключенных с «единственным поставщиком» работ по капитальному ремонту библиотеки им. Ю.</w:t>
      </w:r>
      <w:r w:rsidR="00FF3994">
        <w:rPr>
          <w:rFonts w:ascii="Times New Roman" w:eastAsia="Times New Roman" w:hAnsi="Times New Roman" w:cs="Times New Roman"/>
          <w:sz w:val="28"/>
          <w:szCs w:val="28"/>
          <w:lang w:eastAsia="ru-RU"/>
        </w:rPr>
        <w:t>А.</w:t>
      </w:r>
      <w:r w:rsidR="0092102B" w:rsidRPr="00851404">
        <w:rPr>
          <w:rFonts w:ascii="Times New Roman" w:eastAsia="Times New Roman" w:hAnsi="Times New Roman" w:cs="Times New Roman"/>
          <w:sz w:val="28"/>
          <w:szCs w:val="28"/>
          <w:lang w:eastAsia="ru-RU"/>
        </w:rPr>
        <w:t>Гагарина.</w:t>
      </w:r>
      <w:r w:rsidR="00851404">
        <w:rPr>
          <w:rFonts w:ascii="Times New Roman" w:eastAsia="Times New Roman" w:hAnsi="Times New Roman" w:cs="Times New Roman"/>
          <w:sz w:val="28"/>
          <w:szCs w:val="28"/>
          <w:lang w:eastAsia="ru-RU"/>
        </w:rPr>
        <w:t xml:space="preserve"> (Модельная библиотека в рамках реализации национального проекта «Культура») выявлены многочисленные факты умышленного дробления закупок. С</w:t>
      </w:r>
      <w:r w:rsidR="0092102B" w:rsidRPr="00851404">
        <w:rPr>
          <w:rFonts w:ascii="Times New Roman" w:eastAsia="Times New Roman" w:hAnsi="Times New Roman" w:cs="Times New Roman"/>
          <w:sz w:val="28"/>
          <w:szCs w:val="28"/>
          <w:lang w:eastAsia="ru-RU"/>
        </w:rPr>
        <w:t>тоимость крупной закупки умышленно разбивалось на несколько договоров. Контракты заключены с одним и тем</w:t>
      </w:r>
      <w:r w:rsidR="009A4ED8">
        <w:rPr>
          <w:rFonts w:ascii="Times New Roman" w:eastAsia="Times New Roman" w:hAnsi="Times New Roman" w:cs="Times New Roman"/>
          <w:sz w:val="28"/>
          <w:szCs w:val="28"/>
          <w:lang w:eastAsia="ru-RU"/>
        </w:rPr>
        <w:t xml:space="preserve"> же поставщиком работ, в течение</w:t>
      </w:r>
      <w:r w:rsidR="0092102B" w:rsidRPr="00851404">
        <w:rPr>
          <w:rFonts w:ascii="Times New Roman" w:eastAsia="Times New Roman" w:hAnsi="Times New Roman" w:cs="Times New Roman"/>
          <w:sz w:val="28"/>
          <w:szCs w:val="28"/>
          <w:lang w:eastAsia="ru-RU"/>
        </w:rPr>
        <w:t xml:space="preserve"> непродолжительного периода и на иден</w:t>
      </w:r>
      <w:r w:rsidR="003620C8">
        <w:rPr>
          <w:rFonts w:ascii="Times New Roman" w:eastAsia="Times New Roman" w:hAnsi="Times New Roman" w:cs="Times New Roman"/>
          <w:sz w:val="28"/>
          <w:szCs w:val="28"/>
          <w:lang w:eastAsia="ru-RU"/>
        </w:rPr>
        <w:t>тичные работы (товары, услуги).  В результате участия председателя и аудитора КСП в выездном совещании, проведенном на объекте – в модельной библиотеке им.</w:t>
      </w:r>
      <w:r w:rsidR="00FF3994">
        <w:rPr>
          <w:rFonts w:ascii="Times New Roman" w:eastAsia="Times New Roman" w:hAnsi="Times New Roman" w:cs="Times New Roman"/>
          <w:sz w:val="28"/>
          <w:szCs w:val="28"/>
          <w:lang w:eastAsia="ru-RU"/>
        </w:rPr>
        <w:t xml:space="preserve"> </w:t>
      </w:r>
      <w:r w:rsidR="003620C8">
        <w:rPr>
          <w:rFonts w:ascii="Times New Roman" w:eastAsia="Times New Roman" w:hAnsi="Times New Roman" w:cs="Times New Roman"/>
          <w:sz w:val="28"/>
          <w:szCs w:val="28"/>
          <w:lang w:eastAsia="ru-RU"/>
        </w:rPr>
        <w:t>Ю.А.</w:t>
      </w:r>
      <w:r w:rsidR="00FF3994">
        <w:rPr>
          <w:rFonts w:ascii="Times New Roman" w:eastAsia="Times New Roman" w:hAnsi="Times New Roman" w:cs="Times New Roman"/>
          <w:sz w:val="28"/>
          <w:szCs w:val="28"/>
          <w:lang w:eastAsia="ru-RU"/>
        </w:rPr>
        <w:t xml:space="preserve"> </w:t>
      </w:r>
      <w:r w:rsidR="003620C8">
        <w:rPr>
          <w:rFonts w:ascii="Times New Roman" w:eastAsia="Times New Roman" w:hAnsi="Times New Roman" w:cs="Times New Roman"/>
          <w:sz w:val="28"/>
          <w:szCs w:val="28"/>
          <w:lang w:eastAsia="ru-RU"/>
        </w:rPr>
        <w:t>Гагар</w:t>
      </w:r>
      <w:r w:rsidR="009A4ED8">
        <w:rPr>
          <w:rFonts w:ascii="Times New Roman" w:eastAsia="Times New Roman" w:hAnsi="Times New Roman" w:cs="Times New Roman"/>
          <w:sz w:val="28"/>
          <w:szCs w:val="28"/>
          <w:lang w:eastAsia="ru-RU"/>
        </w:rPr>
        <w:t xml:space="preserve">ина выявлены факты некачественных </w:t>
      </w:r>
      <w:r w:rsidR="003620C8">
        <w:rPr>
          <w:rFonts w:ascii="Times New Roman" w:eastAsia="Times New Roman" w:hAnsi="Times New Roman" w:cs="Times New Roman"/>
          <w:sz w:val="28"/>
          <w:szCs w:val="28"/>
          <w:lang w:eastAsia="ru-RU"/>
        </w:rPr>
        <w:t xml:space="preserve"> ремонтных  работ. </w:t>
      </w:r>
    </w:p>
    <w:p w:rsidR="0092102B" w:rsidRDefault="0092102B" w:rsidP="00B76252">
      <w:pPr>
        <w:pStyle w:val="a3"/>
        <w:spacing w:after="0"/>
        <w:ind w:left="0" w:firstLine="709"/>
        <w:jc w:val="both"/>
        <w:rPr>
          <w:rFonts w:ascii="Times New Roman" w:hAnsi="Times New Roman"/>
          <w:sz w:val="28"/>
          <w:szCs w:val="28"/>
        </w:rPr>
      </w:pPr>
      <w:r w:rsidRPr="003620C8">
        <w:rPr>
          <w:rFonts w:ascii="Times New Roman" w:hAnsi="Times New Roman"/>
          <w:sz w:val="28"/>
          <w:szCs w:val="28"/>
        </w:rPr>
        <w:t xml:space="preserve">Результаты контрольного мероприятия </w:t>
      </w:r>
      <w:r w:rsidR="003620C8">
        <w:rPr>
          <w:rFonts w:ascii="Times New Roman" w:hAnsi="Times New Roman"/>
          <w:sz w:val="28"/>
          <w:szCs w:val="28"/>
        </w:rPr>
        <w:t xml:space="preserve">были направлены  в адрес </w:t>
      </w:r>
      <w:r w:rsidRPr="003620C8">
        <w:rPr>
          <w:rFonts w:ascii="Times New Roman" w:hAnsi="Times New Roman"/>
          <w:sz w:val="28"/>
          <w:szCs w:val="28"/>
        </w:rPr>
        <w:t xml:space="preserve">главы города </w:t>
      </w:r>
      <w:r w:rsidR="003620C8">
        <w:rPr>
          <w:rFonts w:ascii="Times New Roman" w:hAnsi="Times New Roman"/>
          <w:sz w:val="28"/>
          <w:szCs w:val="28"/>
        </w:rPr>
        <w:t xml:space="preserve">и </w:t>
      </w:r>
      <w:r w:rsidR="003620C8" w:rsidRPr="0092102B">
        <w:rPr>
          <w:rFonts w:ascii="Times New Roman" w:hAnsi="Times New Roman"/>
          <w:sz w:val="28"/>
          <w:szCs w:val="28"/>
        </w:rPr>
        <w:t xml:space="preserve">председателя городской Думы города </w:t>
      </w:r>
      <w:r w:rsidRPr="003620C8">
        <w:rPr>
          <w:rFonts w:ascii="Times New Roman" w:hAnsi="Times New Roman"/>
          <w:sz w:val="28"/>
          <w:szCs w:val="28"/>
        </w:rPr>
        <w:t>Дзержинска</w:t>
      </w:r>
      <w:r w:rsidR="003620C8">
        <w:rPr>
          <w:rFonts w:ascii="Times New Roman" w:hAnsi="Times New Roman"/>
          <w:sz w:val="28"/>
          <w:szCs w:val="28"/>
        </w:rPr>
        <w:t xml:space="preserve">. </w:t>
      </w:r>
      <w:r w:rsidRPr="003620C8">
        <w:rPr>
          <w:rFonts w:ascii="Times New Roman" w:hAnsi="Times New Roman"/>
          <w:sz w:val="28"/>
          <w:szCs w:val="28"/>
        </w:rPr>
        <w:t xml:space="preserve"> </w:t>
      </w:r>
    </w:p>
    <w:p w:rsidR="003620C8" w:rsidRDefault="00D851C5" w:rsidP="00B76252">
      <w:pPr>
        <w:pStyle w:val="a3"/>
        <w:spacing w:after="0"/>
        <w:ind w:left="0" w:firstLine="709"/>
        <w:jc w:val="both"/>
        <w:rPr>
          <w:rFonts w:ascii="Times New Roman" w:hAnsi="Times New Roman"/>
          <w:sz w:val="28"/>
          <w:szCs w:val="28"/>
        </w:rPr>
      </w:pPr>
      <w:r>
        <w:rPr>
          <w:rFonts w:ascii="Times New Roman" w:hAnsi="Times New Roman"/>
          <w:sz w:val="28"/>
          <w:szCs w:val="28"/>
        </w:rPr>
        <w:t>Руководитель МБУ «ЦБС» заслушивалась на комитете и на заседании городской Думы. По результатам контрольного мероприятия администрацией города</w:t>
      </w:r>
      <w:r w:rsidR="00406BB1">
        <w:rPr>
          <w:rFonts w:ascii="Times New Roman" w:hAnsi="Times New Roman"/>
          <w:sz w:val="28"/>
          <w:szCs w:val="28"/>
        </w:rPr>
        <w:t xml:space="preserve"> были приняты меры кадрового реагирования</w:t>
      </w:r>
      <w:r>
        <w:rPr>
          <w:rFonts w:ascii="Times New Roman" w:hAnsi="Times New Roman"/>
          <w:sz w:val="28"/>
          <w:szCs w:val="28"/>
        </w:rPr>
        <w:t xml:space="preserve">. </w:t>
      </w:r>
    </w:p>
    <w:p w:rsidR="00D851C5" w:rsidRDefault="00D851C5" w:rsidP="00B76252">
      <w:pPr>
        <w:pStyle w:val="a3"/>
        <w:spacing w:after="0"/>
        <w:ind w:left="0" w:firstLine="709"/>
        <w:jc w:val="both"/>
        <w:rPr>
          <w:rFonts w:ascii="Times New Roman" w:hAnsi="Times New Roman"/>
          <w:sz w:val="28"/>
          <w:szCs w:val="28"/>
        </w:rPr>
      </w:pPr>
      <w:r>
        <w:rPr>
          <w:rFonts w:ascii="Times New Roman" w:hAnsi="Times New Roman"/>
          <w:sz w:val="28"/>
          <w:szCs w:val="28"/>
        </w:rPr>
        <w:t xml:space="preserve">В связи с выявлением в процессе проверки признаков коррупционной составляющей, материалы финансово-хозяйственной деятельности МБУ «ЦБС» были направлены в прокуратуру города Дзержинска для правовой оценки. </w:t>
      </w:r>
    </w:p>
    <w:p w:rsidR="00B76252" w:rsidRPr="0092102B" w:rsidRDefault="00B76252" w:rsidP="00B76252">
      <w:pPr>
        <w:pStyle w:val="a3"/>
        <w:spacing w:after="0"/>
        <w:ind w:left="0" w:firstLine="709"/>
        <w:jc w:val="both"/>
        <w:rPr>
          <w:rFonts w:ascii="Times New Roman" w:eastAsia="Times New Roman" w:hAnsi="Times New Roman" w:cs="Times New Roman"/>
          <w:sz w:val="28"/>
          <w:szCs w:val="28"/>
          <w:lang w:eastAsia="ru-RU"/>
        </w:rPr>
      </w:pPr>
    </w:p>
    <w:p w:rsidR="00AE6079" w:rsidRDefault="00D851C5" w:rsidP="00B76252">
      <w:pPr>
        <w:pStyle w:val="a3"/>
        <w:numPr>
          <w:ilvl w:val="0"/>
          <w:numId w:val="37"/>
        </w:numPr>
        <w:spacing w:after="0"/>
        <w:ind w:left="0" w:firstLine="709"/>
        <w:jc w:val="both"/>
        <w:rPr>
          <w:rFonts w:ascii="Times New Roman" w:hAnsi="Times New Roman" w:cs="Times New Roman"/>
          <w:b/>
          <w:bCs/>
          <w:sz w:val="28"/>
          <w:szCs w:val="28"/>
        </w:rPr>
      </w:pPr>
      <w:r w:rsidRPr="00D851C5">
        <w:rPr>
          <w:rFonts w:ascii="Times New Roman" w:hAnsi="Times New Roman" w:cs="Times New Roman"/>
          <w:b/>
          <w:bCs/>
          <w:sz w:val="28"/>
          <w:szCs w:val="28"/>
        </w:rPr>
        <w:t>Проверка соблюдения требования бюджетного законодательства  при возмещении части расходов по приобретению путевок в загородные детские оздоровительно-образовательные центры (лагеря) в 2019 году.</w:t>
      </w:r>
    </w:p>
    <w:p w:rsidR="00AE6079" w:rsidRPr="00AE6079" w:rsidRDefault="00AE6079" w:rsidP="00B76252">
      <w:pPr>
        <w:spacing w:after="0"/>
        <w:ind w:firstLine="709"/>
        <w:jc w:val="both"/>
        <w:rPr>
          <w:rFonts w:ascii="Times New Roman" w:hAnsi="Times New Roman"/>
          <w:sz w:val="28"/>
          <w:szCs w:val="28"/>
        </w:rPr>
      </w:pPr>
      <w:r>
        <w:rPr>
          <w:rFonts w:ascii="Times New Roman" w:hAnsi="Times New Roman"/>
          <w:sz w:val="28"/>
          <w:szCs w:val="28"/>
        </w:rPr>
        <w:t xml:space="preserve">Объектом контрольного мероприятия был </w:t>
      </w:r>
      <w:r w:rsidRPr="005A1C48">
        <w:rPr>
          <w:rFonts w:ascii="Times New Roman" w:hAnsi="Times New Roman"/>
          <w:sz w:val="28"/>
          <w:szCs w:val="28"/>
        </w:rPr>
        <w:t xml:space="preserve"> департамент образования администрации города Дзержинска</w:t>
      </w:r>
      <w:r>
        <w:rPr>
          <w:rFonts w:ascii="Times New Roman" w:hAnsi="Times New Roman"/>
          <w:sz w:val="28"/>
          <w:szCs w:val="28"/>
        </w:rPr>
        <w:t xml:space="preserve">. В процессе проверки изучались </w:t>
      </w:r>
      <w:r w:rsidRPr="005A1C48">
        <w:rPr>
          <w:rFonts w:ascii="Times New Roman" w:hAnsi="Times New Roman"/>
          <w:sz w:val="28"/>
          <w:szCs w:val="28"/>
        </w:rPr>
        <w:t>нормативные правов</w:t>
      </w:r>
      <w:r w:rsidR="00DB56FF">
        <w:rPr>
          <w:rFonts w:ascii="Times New Roman" w:hAnsi="Times New Roman"/>
          <w:sz w:val="28"/>
          <w:szCs w:val="28"/>
        </w:rPr>
        <w:t xml:space="preserve">ые акты и </w:t>
      </w:r>
      <w:r w:rsidRPr="005A1C48">
        <w:rPr>
          <w:rFonts w:ascii="Times New Roman" w:hAnsi="Times New Roman"/>
          <w:sz w:val="28"/>
          <w:szCs w:val="28"/>
        </w:rPr>
        <w:t>документы, регламентирующие выделение и использование средств бюджета г</w:t>
      </w:r>
      <w:r w:rsidR="00DB56FF">
        <w:rPr>
          <w:rFonts w:ascii="Times New Roman" w:hAnsi="Times New Roman"/>
          <w:sz w:val="28"/>
          <w:szCs w:val="28"/>
        </w:rPr>
        <w:t xml:space="preserve">орода </w:t>
      </w:r>
      <w:r w:rsidRPr="005A1C48">
        <w:rPr>
          <w:rFonts w:ascii="Times New Roman" w:hAnsi="Times New Roman"/>
          <w:sz w:val="28"/>
          <w:szCs w:val="28"/>
        </w:rPr>
        <w:t xml:space="preserve"> на возмещение части расходов по приобретению путевок в загородные детские оздоровительно-образовательные центры (лагеря) в 2019 году, отчётные, платежные, первичные и иные документы, отражающие деятельность объекта контроля по возмещению части расходов по приобретению путевок.</w:t>
      </w:r>
    </w:p>
    <w:p w:rsidR="00DB56FF" w:rsidRDefault="00AE6079" w:rsidP="00B76252">
      <w:pPr>
        <w:spacing w:after="0"/>
        <w:ind w:firstLine="709"/>
        <w:jc w:val="both"/>
        <w:rPr>
          <w:rFonts w:ascii="Times New Roman" w:hAnsi="Times New Roman"/>
          <w:sz w:val="28"/>
          <w:szCs w:val="28"/>
        </w:rPr>
      </w:pPr>
      <w:r w:rsidRPr="00AE6079">
        <w:rPr>
          <w:rFonts w:ascii="Times New Roman" w:hAnsi="Times New Roman"/>
          <w:sz w:val="28"/>
          <w:szCs w:val="28"/>
        </w:rPr>
        <w:lastRenderedPageBreak/>
        <w:t xml:space="preserve">По итогам контрольного мероприятия существенных нарушений не выявлено. </w:t>
      </w:r>
    </w:p>
    <w:p w:rsidR="00AE6079" w:rsidRDefault="00AE6079" w:rsidP="00B76252">
      <w:pPr>
        <w:spacing w:after="0"/>
        <w:ind w:firstLine="709"/>
        <w:jc w:val="both"/>
        <w:rPr>
          <w:rFonts w:ascii="Times New Roman" w:hAnsi="Times New Roman"/>
          <w:sz w:val="28"/>
          <w:szCs w:val="28"/>
        </w:rPr>
      </w:pPr>
      <w:r w:rsidRPr="00AE6079">
        <w:rPr>
          <w:rFonts w:ascii="Times New Roman" w:hAnsi="Times New Roman"/>
          <w:sz w:val="28"/>
          <w:szCs w:val="28"/>
        </w:rPr>
        <w:t>Результаты проверки доложены сотрудником КСП</w:t>
      </w:r>
      <w:r>
        <w:rPr>
          <w:rFonts w:ascii="Times New Roman" w:hAnsi="Times New Roman"/>
          <w:sz w:val="28"/>
          <w:szCs w:val="28"/>
        </w:rPr>
        <w:t xml:space="preserve"> на за</w:t>
      </w:r>
      <w:r w:rsidRPr="00AE6079">
        <w:rPr>
          <w:rFonts w:ascii="Times New Roman" w:hAnsi="Times New Roman"/>
          <w:sz w:val="28"/>
          <w:szCs w:val="28"/>
        </w:rPr>
        <w:t>седании профильного комитета городской Думы.</w:t>
      </w:r>
    </w:p>
    <w:p w:rsidR="00E36637" w:rsidRPr="00AE6079" w:rsidRDefault="00E36637" w:rsidP="00B76252">
      <w:pPr>
        <w:spacing w:after="0"/>
        <w:ind w:firstLine="709"/>
        <w:jc w:val="both"/>
        <w:rPr>
          <w:rFonts w:ascii="Times New Roman" w:hAnsi="Times New Roman"/>
          <w:sz w:val="28"/>
          <w:szCs w:val="28"/>
        </w:rPr>
      </w:pPr>
    </w:p>
    <w:p w:rsidR="00FA6EE4" w:rsidRDefault="00AE6079" w:rsidP="00B76252">
      <w:pPr>
        <w:pStyle w:val="a3"/>
        <w:numPr>
          <w:ilvl w:val="0"/>
          <w:numId w:val="37"/>
        </w:numPr>
        <w:autoSpaceDE w:val="0"/>
        <w:autoSpaceDN w:val="0"/>
        <w:adjustRightInd w:val="0"/>
        <w:spacing w:after="0"/>
        <w:ind w:left="0" w:firstLine="709"/>
        <w:jc w:val="both"/>
        <w:rPr>
          <w:rFonts w:ascii="Times New Roman" w:hAnsi="Times New Roman" w:cs="Times New Roman"/>
          <w:b/>
          <w:sz w:val="28"/>
          <w:szCs w:val="28"/>
        </w:rPr>
      </w:pPr>
      <w:r w:rsidRPr="00B078A7">
        <w:rPr>
          <w:rFonts w:ascii="Times New Roman" w:hAnsi="Times New Roman" w:cs="Times New Roman"/>
          <w:b/>
          <w:sz w:val="28"/>
          <w:szCs w:val="28"/>
        </w:rPr>
        <w:t xml:space="preserve">Проверка исполнения условий муниципальных контрактов на ремонт, техническое обслуживание и </w:t>
      </w:r>
      <w:r w:rsidR="00E36637" w:rsidRPr="00B078A7">
        <w:rPr>
          <w:rFonts w:ascii="Times New Roman" w:hAnsi="Times New Roman" w:cs="Times New Roman"/>
          <w:b/>
          <w:sz w:val="28"/>
          <w:szCs w:val="28"/>
        </w:rPr>
        <w:t>эксплуатацию систем наружного освещения в 2018-2019г.г.</w:t>
      </w:r>
      <w:r w:rsidR="00FA6EE4">
        <w:rPr>
          <w:rFonts w:ascii="Times New Roman" w:hAnsi="Times New Roman" w:cs="Times New Roman"/>
          <w:b/>
          <w:sz w:val="28"/>
          <w:szCs w:val="28"/>
        </w:rPr>
        <w:t xml:space="preserve"> </w:t>
      </w:r>
    </w:p>
    <w:p w:rsidR="00FA6EE4" w:rsidRPr="00FA6EE4" w:rsidRDefault="00FA6EE4" w:rsidP="00B76252">
      <w:pPr>
        <w:pStyle w:val="a3"/>
        <w:autoSpaceDE w:val="0"/>
        <w:autoSpaceDN w:val="0"/>
        <w:adjustRightInd w:val="0"/>
        <w:spacing w:after="0"/>
        <w:ind w:left="0" w:firstLine="709"/>
        <w:jc w:val="both"/>
        <w:rPr>
          <w:rFonts w:ascii="Times New Roman" w:hAnsi="Times New Roman" w:cs="Times New Roman"/>
          <w:b/>
          <w:sz w:val="28"/>
          <w:szCs w:val="28"/>
        </w:rPr>
      </w:pPr>
      <w:r w:rsidRPr="00FA6EE4">
        <w:rPr>
          <w:rFonts w:ascii="Times New Roman" w:hAnsi="Times New Roman"/>
          <w:sz w:val="28"/>
          <w:szCs w:val="28"/>
        </w:rPr>
        <w:t>Объект</w:t>
      </w:r>
      <w:r>
        <w:rPr>
          <w:rFonts w:ascii="Times New Roman" w:hAnsi="Times New Roman"/>
          <w:sz w:val="28"/>
          <w:szCs w:val="28"/>
        </w:rPr>
        <w:t xml:space="preserve">ом данной </w:t>
      </w:r>
      <w:r w:rsidRPr="00FA6EE4">
        <w:rPr>
          <w:rFonts w:ascii="Times New Roman" w:hAnsi="Times New Roman"/>
          <w:sz w:val="28"/>
          <w:szCs w:val="28"/>
        </w:rPr>
        <w:t xml:space="preserve"> проверки</w:t>
      </w:r>
      <w:r>
        <w:rPr>
          <w:rFonts w:ascii="Times New Roman" w:hAnsi="Times New Roman"/>
          <w:sz w:val="28"/>
          <w:szCs w:val="28"/>
        </w:rPr>
        <w:t xml:space="preserve"> было  </w:t>
      </w:r>
      <w:r w:rsidRPr="00FA6EE4">
        <w:rPr>
          <w:rFonts w:ascii="Times New Roman" w:hAnsi="Times New Roman"/>
          <w:sz w:val="28"/>
          <w:szCs w:val="28"/>
        </w:rPr>
        <w:t>муниципальное бюджетное учреждение «Город» г. Дзержинска.</w:t>
      </w:r>
      <w:r>
        <w:rPr>
          <w:rFonts w:ascii="Times New Roman" w:hAnsi="Times New Roman"/>
          <w:sz w:val="28"/>
          <w:szCs w:val="28"/>
        </w:rPr>
        <w:t xml:space="preserve"> (МБУ «Город»), как дер</w:t>
      </w:r>
      <w:r w:rsidR="00DB56FF">
        <w:rPr>
          <w:rFonts w:ascii="Times New Roman" w:hAnsi="Times New Roman"/>
          <w:sz w:val="28"/>
          <w:szCs w:val="28"/>
        </w:rPr>
        <w:t xml:space="preserve">жатель сетей наружного освещения города. </w:t>
      </w:r>
      <w:r>
        <w:rPr>
          <w:rFonts w:ascii="Times New Roman" w:hAnsi="Times New Roman"/>
          <w:sz w:val="28"/>
          <w:szCs w:val="28"/>
        </w:rPr>
        <w:t xml:space="preserve">  </w:t>
      </w:r>
    </w:p>
    <w:p w:rsidR="00DB56FF" w:rsidRDefault="00FA6EE4" w:rsidP="00B76252">
      <w:pPr>
        <w:spacing w:after="0"/>
        <w:ind w:firstLine="709"/>
        <w:jc w:val="both"/>
        <w:rPr>
          <w:rFonts w:ascii="Times New Roman" w:hAnsi="Times New Roman"/>
          <w:sz w:val="28"/>
          <w:szCs w:val="28"/>
        </w:rPr>
      </w:pPr>
      <w:r w:rsidRPr="00FA6EE4">
        <w:rPr>
          <w:rFonts w:ascii="Times New Roman" w:hAnsi="Times New Roman"/>
          <w:sz w:val="28"/>
          <w:szCs w:val="28"/>
        </w:rPr>
        <w:t>По результатам контрольного мероприятия составлен акт проверки от 22 декабря 2020 года. С актом проверки ознакомлены: директор МБУ «Город»  А. В. Макаров и директор МБУ «ЦБ УПС» М. Н. Жаворонкова. Акт подписан без замечаний (возражений) и передан в контрольно-счетную палату города Дзержинска 18 января 2021 года сопроводительным письмом № 17 от 18.01.2021.</w:t>
      </w:r>
      <w:r>
        <w:rPr>
          <w:rFonts w:ascii="Times New Roman" w:hAnsi="Times New Roman"/>
          <w:sz w:val="28"/>
          <w:szCs w:val="28"/>
        </w:rPr>
        <w:t xml:space="preserve"> </w:t>
      </w:r>
    </w:p>
    <w:p w:rsidR="00FA6EE4" w:rsidRPr="00FA6EE4" w:rsidRDefault="00FA6EE4" w:rsidP="00B76252">
      <w:pPr>
        <w:spacing w:after="0"/>
        <w:ind w:firstLine="709"/>
        <w:jc w:val="both"/>
        <w:rPr>
          <w:rFonts w:ascii="Times New Roman" w:hAnsi="Times New Roman"/>
          <w:sz w:val="28"/>
          <w:szCs w:val="28"/>
        </w:rPr>
      </w:pPr>
      <w:r>
        <w:rPr>
          <w:rFonts w:ascii="Times New Roman" w:hAnsi="Times New Roman"/>
          <w:sz w:val="28"/>
          <w:szCs w:val="28"/>
        </w:rPr>
        <w:t xml:space="preserve">Проверкой установлено, что контракты исполняются, контроль за их исполнением осуществляется на должном уровне. Однако, установлено, что не все сети наружного освещения поставлены на балансовый учет учреждения. Данный факт создает  угрозу легитимности стопроцентного  обслуживания и ремонта сетей освещения города. </w:t>
      </w:r>
    </w:p>
    <w:p w:rsidR="00AE6079" w:rsidRPr="00B078A7" w:rsidRDefault="00FA6EE4" w:rsidP="00B76252">
      <w:pPr>
        <w:spacing w:after="0"/>
        <w:ind w:firstLine="709"/>
        <w:jc w:val="both"/>
        <w:rPr>
          <w:rFonts w:ascii="Times New Roman" w:hAnsi="Times New Roman" w:cs="Times New Roman"/>
          <w:b/>
          <w:sz w:val="28"/>
          <w:szCs w:val="28"/>
        </w:rPr>
      </w:pPr>
      <w:r w:rsidRPr="00FA6EE4">
        <w:rPr>
          <w:rFonts w:ascii="Times New Roman" w:hAnsi="Times New Roman"/>
          <w:sz w:val="28"/>
          <w:szCs w:val="28"/>
        </w:rPr>
        <w:t>П</w:t>
      </w:r>
      <w:r>
        <w:rPr>
          <w:rFonts w:ascii="Times New Roman" w:hAnsi="Times New Roman"/>
          <w:sz w:val="28"/>
          <w:szCs w:val="28"/>
        </w:rPr>
        <w:t xml:space="preserve">о результатам </w:t>
      </w:r>
      <w:r w:rsidRPr="00FA6EE4">
        <w:rPr>
          <w:rFonts w:ascii="Times New Roman" w:hAnsi="Times New Roman"/>
          <w:sz w:val="28"/>
          <w:szCs w:val="28"/>
        </w:rPr>
        <w:t xml:space="preserve">контрольного мероприятия </w:t>
      </w:r>
      <w:r>
        <w:rPr>
          <w:rFonts w:ascii="Times New Roman" w:hAnsi="Times New Roman"/>
          <w:sz w:val="28"/>
          <w:szCs w:val="28"/>
        </w:rPr>
        <w:t xml:space="preserve">КСП </w:t>
      </w:r>
      <w:r w:rsidR="00D24706">
        <w:rPr>
          <w:rFonts w:ascii="Times New Roman" w:hAnsi="Times New Roman"/>
          <w:sz w:val="28"/>
          <w:szCs w:val="28"/>
        </w:rPr>
        <w:t>рекомендовало у</w:t>
      </w:r>
      <w:r w:rsidRPr="00D24706">
        <w:rPr>
          <w:rFonts w:ascii="Times New Roman" w:hAnsi="Times New Roman"/>
          <w:sz w:val="28"/>
          <w:szCs w:val="28"/>
        </w:rPr>
        <w:t xml:space="preserve">чреждению совместно с КУМИ провести соответствующие меры по передаче </w:t>
      </w:r>
      <w:r w:rsidR="00D24706">
        <w:rPr>
          <w:rFonts w:ascii="Times New Roman" w:hAnsi="Times New Roman"/>
          <w:sz w:val="28"/>
          <w:szCs w:val="28"/>
        </w:rPr>
        <w:t xml:space="preserve">всего </w:t>
      </w:r>
      <w:r w:rsidRPr="00D24706">
        <w:rPr>
          <w:rFonts w:ascii="Times New Roman" w:hAnsi="Times New Roman"/>
          <w:sz w:val="28"/>
          <w:szCs w:val="28"/>
        </w:rPr>
        <w:t xml:space="preserve">муниципального имущества (системы </w:t>
      </w:r>
      <w:r w:rsidR="00D24706">
        <w:rPr>
          <w:rFonts w:ascii="Times New Roman" w:hAnsi="Times New Roman"/>
          <w:sz w:val="28"/>
          <w:szCs w:val="28"/>
        </w:rPr>
        <w:t>наружного освещения) на баланс у</w:t>
      </w:r>
      <w:r w:rsidRPr="00D24706">
        <w:rPr>
          <w:rFonts w:ascii="Times New Roman" w:hAnsi="Times New Roman"/>
          <w:sz w:val="28"/>
          <w:szCs w:val="28"/>
        </w:rPr>
        <w:t>чреждения по до</w:t>
      </w:r>
      <w:r w:rsidR="00D24706">
        <w:rPr>
          <w:rFonts w:ascii="Times New Roman" w:hAnsi="Times New Roman"/>
          <w:sz w:val="28"/>
          <w:szCs w:val="28"/>
        </w:rPr>
        <w:t xml:space="preserve">говорам оперативного управления. </w:t>
      </w:r>
      <w:r w:rsidRPr="00FA6EE4">
        <w:rPr>
          <w:rFonts w:ascii="Times New Roman" w:hAnsi="Times New Roman"/>
          <w:sz w:val="28"/>
          <w:szCs w:val="28"/>
        </w:rPr>
        <w:t>Учреждению</w:t>
      </w:r>
      <w:r w:rsidR="00C75911">
        <w:rPr>
          <w:rFonts w:ascii="Times New Roman" w:hAnsi="Times New Roman"/>
          <w:sz w:val="28"/>
          <w:szCs w:val="28"/>
        </w:rPr>
        <w:t xml:space="preserve"> рекомендовано</w:t>
      </w:r>
      <w:r w:rsidRPr="00FA6EE4">
        <w:rPr>
          <w:rFonts w:ascii="Times New Roman" w:hAnsi="Times New Roman"/>
          <w:sz w:val="28"/>
          <w:szCs w:val="28"/>
        </w:rPr>
        <w:t>, создать специальную комиссию, по итогам работы которой должны быть оформленные соответствующие документы (акты комиссии</w:t>
      </w:r>
      <w:r w:rsidRPr="009C6E29">
        <w:t xml:space="preserve"> </w:t>
      </w:r>
      <w:r w:rsidRPr="00FA6EE4">
        <w:rPr>
          <w:rFonts w:ascii="Times New Roman" w:hAnsi="Times New Roman"/>
          <w:sz w:val="28"/>
          <w:szCs w:val="28"/>
        </w:rPr>
        <w:t>по поступлению и выбытию активов) о постановке принятых материалов на учет Учреждения (демонтированный провод, кронштейны и изоляторные планки), с последующей постановкой материалов на бухгалтерский учет</w:t>
      </w:r>
      <w:r w:rsidRPr="00D24706">
        <w:rPr>
          <w:rFonts w:ascii="Times New Roman" w:hAnsi="Times New Roman"/>
          <w:sz w:val="28"/>
          <w:szCs w:val="28"/>
        </w:rPr>
        <w:t xml:space="preserve">. </w:t>
      </w:r>
    </w:p>
    <w:p w:rsidR="00085984" w:rsidRDefault="00085984" w:rsidP="00B76252">
      <w:pPr>
        <w:shd w:val="clear" w:color="auto" w:fill="FFFFFF"/>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Отчет о результатах контрольного мероприятия н</w:t>
      </w:r>
      <w:r w:rsidR="000B5B4C">
        <w:rPr>
          <w:rFonts w:ascii="Times New Roman" w:hAnsi="Times New Roman" w:cs="Times New Roman"/>
          <w:sz w:val="28"/>
          <w:szCs w:val="28"/>
        </w:rPr>
        <w:t xml:space="preserve">аправлен главе города </w:t>
      </w:r>
      <w:r w:rsidRPr="004A3836">
        <w:rPr>
          <w:rFonts w:ascii="Times New Roman" w:hAnsi="Times New Roman" w:cs="Times New Roman"/>
          <w:sz w:val="28"/>
          <w:szCs w:val="28"/>
        </w:rPr>
        <w:t xml:space="preserve"> и председателю городской Думы города Дзержинска.</w:t>
      </w:r>
    </w:p>
    <w:p w:rsidR="00B76252" w:rsidRDefault="00B76252" w:rsidP="00B76252">
      <w:pPr>
        <w:shd w:val="clear" w:color="auto" w:fill="FFFFFF"/>
        <w:spacing w:after="0"/>
        <w:ind w:firstLine="709"/>
        <w:jc w:val="both"/>
        <w:rPr>
          <w:rFonts w:ascii="Times New Roman" w:hAnsi="Times New Roman" w:cs="Times New Roman"/>
          <w:sz w:val="28"/>
          <w:szCs w:val="28"/>
        </w:rPr>
      </w:pPr>
    </w:p>
    <w:p w:rsidR="00D24706" w:rsidRPr="000B5B4C" w:rsidRDefault="000B5B4C" w:rsidP="00B76252">
      <w:pPr>
        <w:pStyle w:val="a3"/>
        <w:numPr>
          <w:ilvl w:val="0"/>
          <w:numId w:val="37"/>
        </w:numPr>
        <w:spacing w:after="0"/>
        <w:ind w:left="0" w:firstLine="709"/>
        <w:jc w:val="both"/>
        <w:rPr>
          <w:rFonts w:ascii="Times New Roman" w:hAnsi="Times New Roman" w:cs="Times New Roman"/>
          <w:b/>
          <w:bCs/>
          <w:sz w:val="28"/>
          <w:szCs w:val="28"/>
        </w:rPr>
      </w:pPr>
      <w:r w:rsidRPr="000B5B4C">
        <w:rPr>
          <w:rFonts w:ascii="Times New Roman" w:hAnsi="Times New Roman" w:cs="Times New Roman"/>
          <w:b/>
          <w:bCs/>
          <w:sz w:val="28"/>
          <w:szCs w:val="28"/>
        </w:rPr>
        <w:t>Проверка финансово-хозяйственной деятельности и оценка эффективности работы МУП «ДзержинскЭнерго» в 2018-2019 гг.</w:t>
      </w:r>
    </w:p>
    <w:p w:rsidR="00EF4F5E" w:rsidRPr="00EF4F5E" w:rsidRDefault="00EF4F5E" w:rsidP="00B76252">
      <w:pPr>
        <w:spacing w:after="0"/>
        <w:ind w:firstLine="709"/>
        <w:jc w:val="both"/>
        <w:rPr>
          <w:rFonts w:ascii="Times New Roman" w:hAnsi="Times New Roman"/>
          <w:sz w:val="28"/>
          <w:szCs w:val="28"/>
        </w:rPr>
      </w:pPr>
      <w:r>
        <w:rPr>
          <w:rFonts w:ascii="Times New Roman" w:hAnsi="Times New Roman"/>
          <w:sz w:val="28"/>
          <w:szCs w:val="28"/>
        </w:rPr>
        <w:t xml:space="preserve">Основными целями и задачами </w:t>
      </w:r>
      <w:r w:rsidR="00C75911">
        <w:rPr>
          <w:rFonts w:ascii="Times New Roman" w:hAnsi="Times New Roman"/>
          <w:sz w:val="28"/>
          <w:szCs w:val="28"/>
        </w:rPr>
        <w:t xml:space="preserve"> данного </w:t>
      </w:r>
      <w:r>
        <w:rPr>
          <w:rFonts w:ascii="Times New Roman" w:hAnsi="Times New Roman"/>
          <w:sz w:val="28"/>
          <w:szCs w:val="28"/>
        </w:rPr>
        <w:t xml:space="preserve">контрольного мероприятия являлись: </w:t>
      </w:r>
      <w:r w:rsidRPr="00EF4F5E">
        <w:rPr>
          <w:rFonts w:ascii="Times New Roman" w:hAnsi="Times New Roman"/>
          <w:sz w:val="28"/>
          <w:szCs w:val="28"/>
        </w:rPr>
        <w:t>прове</w:t>
      </w:r>
      <w:r>
        <w:rPr>
          <w:rFonts w:ascii="Times New Roman" w:hAnsi="Times New Roman"/>
          <w:sz w:val="28"/>
          <w:szCs w:val="28"/>
        </w:rPr>
        <w:t>рка обоснованности и  законности</w:t>
      </w:r>
      <w:r w:rsidRPr="00EF4F5E">
        <w:rPr>
          <w:rFonts w:ascii="Times New Roman" w:hAnsi="Times New Roman"/>
          <w:sz w:val="28"/>
          <w:szCs w:val="28"/>
        </w:rPr>
        <w:t xml:space="preserve"> осуществления финансово-хозяйс</w:t>
      </w:r>
      <w:r w:rsidR="00C75911">
        <w:rPr>
          <w:rFonts w:ascii="Times New Roman" w:hAnsi="Times New Roman"/>
          <w:sz w:val="28"/>
          <w:szCs w:val="28"/>
        </w:rPr>
        <w:t>твенной деятельности</w:t>
      </w:r>
      <w:r w:rsidRPr="00EF4F5E">
        <w:rPr>
          <w:rFonts w:ascii="Times New Roman" w:hAnsi="Times New Roman"/>
          <w:sz w:val="28"/>
          <w:szCs w:val="28"/>
        </w:rPr>
        <w:t>;</w:t>
      </w:r>
      <w:r>
        <w:rPr>
          <w:rFonts w:ascii="Times New Roman" w:hAnsi="Times New Roman"/>
          <w:sz w:val="28"/>
          <w:szCs w:val="28"/>
        </w:rPr>
        <w:t xml:space="preserve"> </w:t>
      </w:r>
      <w:r w:rsidRPr="00EF4F5E">
        <w:rPr>
          <w:rFonts w:ascii="Times New Roman" w:hAnsi="Times New Roman"/>
          <w:sz w:val="28"/>
          <w:szCs w:val="28"/>
        </w:rPr>
        <w:t>проверка целево</w:t>
      </w:r>
      <w:r>
        <w:rPr>
          <w:rFonts w:ascii="Times New Roman" w:hAnsi="Times New Roman"/>
          <w:sz w:val="28"/>
          <w:szCs w:val="28"/>
        </w:rPr>
        <w:t xml:space="preserve">го и эффективного использования </w:t>
      </w:r>
      <w:r w:rsidRPr="00EF4F5E">
        <w:rPr>
          <w:rFonts w:ascii="Times New Roman" w:hAnsi="Times New Roman"/>
          <w:sz w:val="28"/>
          <w:szCs w:val="28"/>
        </w:rPr>
        <w:lastRenderedPageBreak/>
        <w:t>муниципального имущества, находящегося в хозяйственном ведении</w:t>
      </w:r>
      <w:r>
        <w:rPr>
          <w:rFonts w:ascii="Times New Roman" w:hAnsi="Times New Roman"/>
          <w:sz w:val="28"/>
          <w:szCs w:val="28"/>
        </w:rPr>
        <w:t xml:space="preserve"> предприятия</w:t>
      </w:r>
      <w:r w:rsidRPr="00EF4F5E">
        <w:rPr>
          <w:rFonts w:ascii="Times New Roman" w:hAnsi="Times New Roman"/>
          <w:sz w:val="28"/>
          <w:szCs w:val="28"/>
        </w:rPr>
        <w:t>.</w:t>
      </w:r>
    </w:p>
    <w:p w:rsidR="00EF4F5E" w:rsidRPr="00EF4F5E" w:rsidRDefault="00EF4F5E" w:rsidP="00B76252">
      <w:pPr>
        <w:spacing w:after="0"/>
        <w:ind w:firstLine="709"/>
        <w:jc w:val="both"/>
        <w:rPr>
          <w:rFonts w:ascii="Times New Roman" w:hAnsi="Times New Roman"/>
          <w:sz w:val="28"/>
          <w:szCs w:val="28"/>
        </w:rPr>
      </w:pPr>
      <w:r w:rsidRPr="00EF4F5E">
        <w:rPr>
          <w:rFonts w:ascii="Times New Roman" w:hAnsi="Times New Roman"/>
          <w:sz w:val="28"/>
          <w:szCs w:val="28"/>
        </w:rPr>
        <w:t xml:space="preserve">По результатам контрольного мероприятия составлен акт от 21.09.2020 года. </w:t>
      </w:r>
    </w:p>
    <w:p w:rsidR="00EF4F5E" w:rsidRPr="000660D2" w:rsidRDefault="00EF4F5E" w:rsidP="00B76252">
      <w:pPr>
        <w:spacing w:after="0"/>
        <w:ind w:firstLine="709"/>
        <w:jc w:val="both"/>
        <w:rPr>
          <w:rFonts w:ascii="Times New Roman" w:hAnsi="Times New Roman"/>
          <w:sz w:val="28"/>
          <w:szCs w:val="28"/>
        </w:rPr>
      </w:pPr>
      <w:r w:rsidRPr="00EF4F5E">
        <w:rPr>
          <w:rFonts w:ascii="Times New Roman" w:hAnsi="Times New Roman"/>
          <w:sz w:val="28"/>
          <w:szCs w:val="28"/>
        </w:rPr>
        <w:t xml:space="preserve">С актом проверки ознакомлены директор и главный </w:t>
      </w:r>
      <w:r>
        <w:rPr>
          <w:rFonts w:ascii="Times New Roman" w:hAnsi="Times New Roman"/>
          <w:sz w:val="28"/>
          <w:szCs w:val="28"/>
        </w:rPr>
        <w:t>бухгалтер МУП «ДзержинскЭнерго».</w:t>
      </w:r>
      <w:r w:rsidR="00C75911">
        <w:rPr>
          <w:rFonts w:ascii="Times New Roman" w:hAnsi="Times New Roman"/>
          <w:sz w:val="28"/>
          <w:szCs w:val="28"/>
        </w:rPr>
        <w:t xml:space="preserve"> </w:t>
      </w:r>
      <w:r>
        <w:rPr>
          <w:rFonts w:ascii="Times New Roman" w:hAnsi="Times New Roman"/>
          <w:sz w:val="28"/>
          <w:szCs w:val="28"/>
        </w:rPr>
        <w:t xml:space="preserve"> </w:t>
      </w:r>
      <w:r w:rsidRPr="00EF4F5E">
        <w:rPr>
          <w:rFonts w:ascii="Times New Roman" w:hAnsi="Times New Roman"/>
          <w:sz w:val="28"/>
          <w:szCs w:val="28"/>
        </w:rPr>
        <w:t>Акт</w:t>
      </w:r>
      <w:r w:rsidRPr="000660D2">
        <w:rPr>
          <w:rFonts w:ascii="Times New Roman" w:hAnsi="Times New Roman"/>
          <w:sz w:val="28"/>
          <w:szCs w:val="28"/>
        </w:rPr>
        <w:t xml:space="preserve"> подписан с пояснениями к сопроводительному письму и возвращен в контрольно-счетную палату города Дзержинска 29.09.2020г.</w:t>
      </w:r>
      <w:r>
        <w:rPr>
          <w:rFonts w:ascii="Times New Roman" w:hAnsi="Times New Roman"/>
          <w:sz w:val="28"/>
          <w:szCs w:val="28"/>
        </w:rPr>
        <w:t xml:space="preserve"> Пояснения приняты и учтены в отчете о проверке. </w:t>
      </w:r>
    </w:p>
    <w:p w:rsidR="00EF4F5E" w:rsidRPr="00EF4F5E" w:rsidRDefault="00EF4F5E" w:rsidP="00B76252">
      <w:pPr>
        <w:spacing w:after="0"/>
        <w:ind w:firstLine="709"/>
        <w:jc w:val="both"/>
        <w:rPr>
          <w:rFonts w:ascii="Times New Roman" w:hAnsi="Times New Roman"/>
          <w:sz w:val="28"/>
          <w:szCs w:val="28"/>
        </w:rPr>
      </w:pPr>
      <w:r>
        <w:rPr>
          <w:rFonts w:ascii="Times New Roman" w:hAnsi="Times New Roman"/>
          <w:sz w:val="28"/>
          <w:szCs w:val="28"/>
        </w:rPr>
        <w:t xml:space="preserve">В результате проверки установлено, что предприятие постепенно выходит на уровень эффективности. Даны рекомендации по устранению недостатков и дальнейшего повышения качества работы. </w:t>
      </w:r>
    </w:p>
    <w:p w:rsidR="00971EA1" w:rsidRDefault="00971EA1" w:rsidP="00B76252">
      <w:pPr>
        <w:shd w:val="clear" w:color="auto" w:fill="FFFFFF"/>
        <w:spacing w:after="0"/>
        <w:ind w:firstLine="709"/>
        <w:jc w:val="both"/>
        <w:rPr>
          <w:rFonts w:ascii="Times New Roman" w:hAnsi="Times New Roman" w:cs="Times New Roman"/>
          <w:sz w:val="28"/>
          <w:szCs w:val="28"/>
        </w:rPr>
      </w:pPr>
      <w:r w:rsidRPr="004A3836">
        <w:rPr>
          <w:rFonts w:ascii="Times New Roman" w:eastAsia="Times New Roman" w:hAnsi="Times New Roman" w:cs="Times New Roman"/>
          <w:sz w:val="28"/>
          <w:szCs w:val="28"/>
        </w:rPr>
        <w:t xml:space="preserve">Отчет о результатах контрольного мероприятия направлен </w:t>
      </w:r>
      <w:r w:rsidRPr="004A3836">
        <w:rPr>
          <w:rFonts w:ascii="Times New Roman" w:hAnsi="Times New Roman" w:cs="Times New Roman"/>
          <w:sz w:val="28"/>
          <w:szCs w:val="28"/>
        </w:rPr>
        <w:t xml:space="preserve">главе города </w:t>
      </w:r>
      <w:r w:rsidR="00C75911">
        <w:rPr>
          <w:rFonts w:ascii="Times New Roman" w:hAnsi="Times New Roman" w:cs="Times New Roman"/>
          <w:sz w:val="28"/>
          <w:szCs w:val="28"/>
        </w:rPr>
        <w:t xml:space="preserve">и </w:t>
      </w:r>
      <w:r w:rsidRPr="004A3836">
        <w:rPr>
          <w:rFonts w:ascii="Times New Roman" w:hAnsi="Times New Roman" w:cs="Times New Roman"/>
          <w:sz w:val="28"/>
          <w:szCs w:val="28"/>
        </w:rPr>
        <w:t>председателю городской Думы города Дзержинска Нижегородской области.</w:t>
      </w:r>
    </w:p>
    <w:p w:rsidR="00B76252" w:rsidRDefault="00B76252" w:rsidP="00B76252">
      <w:pPr>
        <w:shd w:val="clear" w:color="auto" w:fill="FFFFFF"/>
        <w:spacing w:after="0"/>
        <w:ind w:firstLine="709"/>
        <w:jc w:val="both"/>
        <w:rPr>
          <w:rFonts w:ascii="Times New Roman" w:hAnsi="Times New Roman" w:cs="Times New Roman"/>
          <w:sz w:val="28"/>
          <w:szCs w:val="28"/>
        </w:rPr>
      </w:pPr>
    </w:p>
    <w:p w:rsidR="00E019B1" w:rsidRDefault="00E019B1" w:rsidP="00B76252">
      <w:pPr>
        <w:pStyle w:val="a3"/>
        <w:numPr>
          <w:ilvl w:val="0"/>
          <w:numId w:val="37"/>
        </w:numPr>
        <w:spacing w:after="0"/>
        <w:ind w:left="0" w:firstLine="709"/>
        <w:jc w:val="both"/>
        <w:rPr>
          <w:rFonts w:ascii="Times New Roman" w:eastAsia="Times New Roman" w:hAnsi="Times New Roman" w:cs="Times New Roman"/>
          <w:b/>
          <w:color w:val="000000"/>
          <w:sz w:val="28"/>
          <w:szCs w:val="28"/>
          <w:lang w:eastAsia="ru-RU"/>
        </w:rPr>
      </w:pPr>
      <w:r w:rsidRPr="00E019B1">
        <w:rPr>
          <w:rFonts w:ascii="Times New Roman" w:eastAsia="Times New Roman" w:hAnsi="Times New Roman" w:cs="Times New Roman"/>
          <w:b/>
          <w:color w:val="000000"/>
          <w:sz w:val="28"/>
          <w:szCs w:val="28"/>
          <w:lang w:eastAsia="ru-RU"/>
        </w:rPr>
        <w:t>Проверка эффективности осуществления полномочий КУМИ по контролю за исполнением обязательств ПАО «Т Плюс» по концессионному соглашению в отношении объектов теплоснабжения и горячего водоснабжения.</w:t>
      </w:r>
    </w:p>
    <w:p w:rsidR="00E019B1" w:rsidRPr="00C75911" w:rsidRDefault="00E019B1" w:rsidP="00B76252">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Изучив  все имеющиеся документы по Концессионному соглашению, эксперт КСП пришел к выводу, что м</w:t>
      </w:r>
      <w:r w:rsidRPr="00E019B1">
        <w:rPr>
          <w:rFonts w:ascii="Times New Roman" w:eastAsia="Calibri" w:hAnsi="Times New Roman" w:cs="Times New Roman"/>
          <w:sz w:val="28"/>
          <w:szCs w:val="28"/>
        </w:rPr>
        <w:t>атериалы по Концессионному соглашению с ОАО</w:t>
      </w:r>
      <w:r w:rsidR="00C75911">
        <w:rPr>
          <w:rFonts w:ascii="Times New Roman" w:eastAsia="Calibri" w:hAnsi="Times New Roman" w:cs="Times New Roman"/>
          <w:sz w:val="28"/>
          <w:szCs w:val="28"/>
        </w:rPr>
        <w:t xml:space="preserve"> «Т Плюс», имеющиеся в КУМИ и</w:t>
      </w:r>
      <w:r w:rsidRPr="00E019B1">
        <w:rPr>
          <w:rFonts w:ascii="Times New Roman" w:eastAsia="Calibri" w:hAnsi="Times New Roman" w:cs="Times New Roman"/>
          <w:sz w:val="28"/>
          <w:szCs w:val="28"/>
        </w:rPr>
        <w:t xml:space="preserve"> департаментах администрации, носят обрывочный характер и не локализованы в едином центре. Отсутствует первичная документация, подтверждающая объемы средств, фактически затраченных Концессионером по выполнению обязательств по Концессионному соглашению. Отчеты за 2018 и 2019 год Концед</w:t>
      </w:r>
      <w:r w:rsidR="00C75911">
        <w:rPr>
          <w:rFonts w:ascii="Times New Roman" w:eastAsia="Calibri" w:hAnsi="Times New Roman" w:cs="Times New Roman"/>
          <w:sz w:val="28"/>
          <w:szCs w:val="28"/>
        </w:rPr>
        <w:t xml:space="preserve">ентом не приняты, </w:t>
      </w:r>
      <w:r w:rsidRPr="00E019B1">
        <w:rPr>
          <w:rFonts w:ascii="Times New Roman" w:eastAsia="Calibri" w:hAnsi="Times New Roman" w:cs="Times New Roman"/>
          <w:sz w:val="28"/>
          <w:szCs w:val="28"/>
        </w:rPr>
        <w:t xml:space="preserve"> откорректированные отчеты не предоставлены. Акт о результатах проведения проверки инвестиционной программы за 2018 год администрацией города не подписан. </w:t>
      </w:r>
      <w:r w:rsidRPr="00E019B1">
        <w:rPr>
          <w:rFonts w:ascii="Times New Roman" w:hAnsi="Times New Roman" w:cs="Times New Roman"/>
          <w:sz w:val="28"/>
          <w:szCs w:val="28"/>
        </w:rPr>
        <w:t xml:space="preserve">Не определены полномочия рабочей группы, созданной согласно </w:t>
      </w:r>
      <w:r w:rsidRPr="00E019B1">
        <w:rPr>
          <w:rFonts w:ascii="Times New Roman" w:hAnsi="Times New Roman" w:cs="Times New Roman"/>
          <w:iCs/>
          <w:sz w:val="28"/>
          <w:szCs w:val="28"/>
        </w:rPr>
        <w:t xml:space="preserve">постановлению администрации города Дзержинска от 16.04.2019 № 1446, по </w:t>
      </w:r>
      <w:r w:rsidRPr="00E019B1">
        <w:rPr>
          <w:rFonts w:ascii="Times New Roman" w:hAnsi="Times New Roman" w:cs="Times New Roman"/>
          <w:sz w:val="28"/>
          <w:szCs w:val="28"/>
        </w:rPr>
        <w:t xml:space="preserve">проверке исполнения обязательств ПАО «Т Плюс»  по Концессионному соглашению. </w:t>
      </w:r>
      <w:r w:rsidRPr="00C75911">
        <w:rPr>
          <w:rFonts w:ascii="Times New Roman" w:hAnsi="Times New Roman" w:cs="Times New Roman"/>
          <w:sz w:val="28"/>
          <w:szCs w:val="28"/>
        </w:rPr>
        <w:t xml:space="preserve">Не распределены сферы контроля между подразделениями администрации города Дзержинска и не определены контрольные мероприятия. </w:t>
      </w:r>
      <w:r w:rsidR="00C75911">
        <w:rPr>
          <w:rFonts w:ascii="Times New Roman" w:hAnsi="Times New Roman" w:cs="Times New Roman"/>
          <w:sz w:val="28"/>
          <w:szCs w:val="28"/>
        </w:rPr>
        <w:t xml:space="preserve"> Сделан вывод, что </w:t>
      </w:r>
      <w:r w:rsidRPr="00C75911">
        <w:rPr>
          <w:rFonts w:ascii="Times New Roman" w:hAnsi="Times New Roman" w:cs="Times New Roman"/>
          <w:sz w:val="28"/>
          <w:szCs w:val="28"/>
        </w:rPr>
        <w:t>КУМИ администрации города Дзержинска неэффективно осуществляет контроль за выполнением концессионером своих обязательств в рамках контроля за муниципальным имуществом, что является основной функцией данного органа.</w:t>
      </w:r>
    </w:p>
    <w:p w:rsidR="00C75911" w:rsidRDefault="00E019B1" w:rsidP="00B76252">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E019B1">
        <w:rPr>
          <w:rFonts w:ascii="Times New Roman" w:eastAsia="Times New Roman" w:hAnsi="Times New Roman" w:cs="Times New Roman"/>
          <w:color w:val="000000"/>
          <w:sz w:val="28"/>
          <w:szCs w:val="28"/>
          <w:lang w:eastAsia="ru-RU"/>
        </w:rPr>
        <w:t>По результатам проверки оформлен акт от 11.06.2020 года</w:t>
      </w:r>
      <w:r w:rsidR="00C75911">
        <w:rPr>
          <w:rFonts w:ascii="Times New Roman" w:eastAsia="Times New Roman" w:hAnsi="Times New Roman" w:cs="Times New Roman"/>
          <w:color w:val="000000"/>
          <w:sz w:val="28"/>
          <w:szCs w:val="28"/>
          <w:lang w:eastAsia="ru-RU"/>
        </w:rPr>
        <w:t xml:space="preserve">. </w:t>
      </w:r>
    </w:p>
    <w:p w:rsidR="00E019B1" w:rsidRDefault="00E019B1" w:rsidP="00B76252">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E019B1">
        <w:rPr>
          <w:rFonts w:ascii="Times New Roman" w:eastAsia="Times New Roman" w:hAnsi="Times New Roman" w:cs="Times New Roman"/>
          <w:color w:val="000000"/>
          <w:sz w:val="28"/>
          <w:szCs w:val="28"/>
          <w:lang w:eastAsia="ru-RU"/>
        </w:rPr>
        <w:t>29.06.2020 от КУМИ поступили возражения на а</w:t>
      </w:r>
      <w:r w:rsidRPr="00E019B1">
        <w:rPr>
          <w:rFonts w:ascii="Times New Roman" w:hAnsi="Times New Roman" w:cs="Times New Roman"/>
          <w:sz w:val="28"/>
          <w:szCs w:val="28"/>
        </w:rPr>
        <w:t xml:space="preserve">кт; </w:t>
      </w:r>
      <w:r w:rsidRPr="00E019B1">
        <w:rPr>
          <w:rFonts w:ascii="Times New Roman" w:eastAsia="Times New Roman" w:hAnsi="Times New Roman" w:cs="Times New Roman"/>
          <w:color w:val="000000"/>
          <w:sz w:val="28"/>
          <w:szCs w:val="28"/>
          <w:lang w:eastAsia="ru-RU"/>
        </w:rPr>
        <w:t>10.07.2020 года подготовлен отчет по контрольному мероприятию.</w:t>
      </w:r>
      <w:r>
        <w:rPr>
          <w:rFonts w:ascii="Times New Roman" w:eastAsia="Times New Roman" w:hAnsi="Times New Roman" w:cs="Times New Roman"/>
          <w:color w:val="000000"/>
          <w:sz w:val="28"/>
          <w:szCs w:val="28"/>
          <w:lang w:eastAsia="ru-RU"/>
        </w:rPr>
        <w:t xml:space="preserve"> </w:t>
      </w:r>
    </w:p>
    <w:p w:rsidR="00EF4F5E" w:rsidRDefault="00E019B1" w:rsidP="00B76252">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lastRenderedPageBreak/>
        <w:t>В отчете даны рекомендации по организации контроля за использованием муницип</w:t>
      </w:r>
      <w:r w:rsidR="00C75911">
        <w:rPr>
          <w:rFonts w:ascii="Times New Roman" w:eastAsia="Times New Roman" w:hAnsi="Times New Roman" w:cs="Times New Roman"/>
          <w:color w:val="000000"/>
          <w:sz w:val="28"/>
          <w:szCs w:val="28"/>
          <w:lang w:eastAsia="ru-RU"/>
        </w:rPr>
        <w:t>ального имущества</w:t>
      </w:r>
      <w:r>
        <w:rPr>
          <w:rFonts w:ascii="Times New Roman" w:eastAsia="Times New Roman" w:hAnsi="Times New Roman" w:cs="Times New Roman"/>
          <w:color w:val="000000"/>
          <w:sz w:val="28"/>
          <w:szCs w:val="28"/>
          <w:lang w:eastAsia="ru-RU"/>
        </w:rPr>
        <w:t xml:space="preserve">, а именно: </w:t>
      </w:r>
      <w:r w:rsidRPr="00E019B1">
        <w:rPr>
          <w:rFonts w:ascii="Times New Roman" w:hAnsi="Times New Roman" w:cs="Times New Roman"/>
          <w:sz w:val="28"/>
          <w:szCs w:val="28"/>
        </w:rPr>
        <w:t>а</w:t>
      </w:r>
      <w:r w:rsidRPr="00E019B1">
        <w:rPr>
          <w:rFonts w:ascii="Times New Roman" w:eastAsia="Calibri" w:hAnsi="Times New Roman" w:cs="Times New Roman"/>
          <w:sz w:val="28"/>
          <w:szCs w:val="28"/>
        </w:rPr>
        <w:t xml:space="preserve">дминистрации города  </w:t>
      </w:r>
      <w:r w:rsidR="00C75911">
        <w:rPr>
          <w:rFonts w:ascii="Times New Roman" w:eastAsia="Calibri" w:hAnsi="Times New Roman" w:cs="Times New Roman"/>
          <w:sz w:val="28"/>
          <w:szCs w:val="28"/>
        </w:rPr>
        <w:t xml:space="preserve">рекомендовано </w:t>
      </w:r>
      <w:r w:rsidRPr="00E019B1">
        <w:rPr>
          <w:rFonts w:ascii="Times New Roman" w:eastAsia="Calibri" w:hAnsi="Times New Roman" w:cs="Times New Roman"/>
          <w:sz w:val="28"/>
          <w:szCs w:val="28"/>
        </w:rPr>
        <w:t xml:space="preserve"> разработать регламент взаимодействия по вопросам проверки исполнения Концессионером обязательств по концессионному соглашению. Установить сферы ответственности структурных подразделений администрации и определить  ответственных лиц. Определить курирующий орган по вопросам исполнения Концессионного соглашения</w:t>
      </w:r>
      <w:r w:rsidRPr="00E019B1">
        <w:rPr>
          <w:rFonts w:ascii="Times New Roman" w:hAnsi="Times New Roman" w:cs="Times New Roman"/>
          <w:sz w:val="28"/>
          <w:szCs w:val="28"/>
        </w:rPr>
        <w:t>;</w:t>
      </w:r>
      <w:r w:rsidRPr="00E019B1">
        <w:rPr>
          <w:rFonts w:ascii="Times New Roman" w:eastAsia="Calibri" w:hAnsi="Times New Roman" w:cs="Times New Roman"/>
          <w:sz w:val="28"/>
          <w:szCs w:val="28"/>
        </w:rPr>
        <w:t xml:space="preserve"> Разработать и реализовать план проверок в 2020-2022 годах</w:t>
      </w:r>
      <w:r w:rsidRPr="00E019B1">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r w:rsidRPr="00E019B1">
        <w:rPr>
          <w:rFonts w:ascii="Times New Roman" w:eastAsia="Calibri" w:hAnsi="Times New Roman" w:cs="Times New Roman"/>
          <w:sz w:val="28"/>
          <w:szCs w:val="28"/>
        </w:rPr>
        <w:t>КУМИ администрации города Дзержинска провести инвентаризацию объектов, находящихся в концессии, актуализировать Соглашение в рамках вновь включаемых объектов, провести регистрационные действия относительно объектов, введенных в эксплуатацию, внести необходимые изменения в характеристики реконструированных объектов</w:t>
      </w:r>
      <w:r w:rsidRPr="00E019B1">
        <w:rPr>
          <w:rFonts w:ascii="Times New Roman" w:hAnsi="Times New Roman" w:cs="Times New Roman"/>
          <w:sz w:val="28"/>
          <w:szCs w:val="28"/>
        </w:rPr>
        <w:t>;</w:t>
      </w:r>
      <w:r w:rsidRPr="00E019B1">
        <w:rPr>
          <w:rFonts w:ascii="Times New Roman" w:eastAsia="Calibri" w:hAnsi="Times New Roman" w:cs="Times New Roman"/>
          <w:sz w:val="28"/>
          <w:szCs w:val="28"/>
        </w:rPr>
        <w:t xml:space="preserve"> КУМИ администрации города Дзержинска запросить и проанализировать первичную документацию, формы КС-2 и КС-3, а также иную документацию, подтверждающую сумму произведенных капитальных вложений в объекты Концессионного соглашения, реализовать д</w:t>
      </w:r>
      <w:r w:rsidR="003A71E6">
        <w:rPr>
          <w:rFonts w:ascii="Times New Roman" w:eastAsia="Calibri" w:hAnsi="Times New Roman" w:cs="Times New Roman"/>
          <w:sz w:val="28"/>
          <w:szCs w:val="28"/>
        </w:rPr>
        <w:t>ействия по принятию отчетности к</w:t>
      </w:r>
      <w:r w:rsidRPr="00E019B1">
        <w:rPr>
          <w:rFonts w:ascii="Times New Roman" w:eastAsia="Calibri" w:hAnsi="Times New Roman" w:cs="Times New Roman"/>
          <w:sz w:val="28"/>
          <w:szCs w:val="28"/>
        </w:rPr>
        <w:t>онцессионера в необходимой форме за 2018 и 2019 го</w:t>
      </w:r>
      <w:r>
        <w:rPr>
          <w:rFonts w:ascii="Times New Roman" w:eastAsia="Calibri" w:hAnsi="Times New Roman" w:cs="Times New Roman"/>
          <w:sz w:val="28"/>
          <w:szCs w:val="28"/>
        </w:rPr>
        <w:t>ды</w:t>
      </w:r>
      <w:r w:rsidR="00C75911">
        <w:rPr>
          <w:rFonts w:ascii="Times New Roman" w:eastAsia="Calibri" w:hAnsi="Times New Roman" w:cs="Times New Roman"/>
          <w:sz w:val="28"/>
          <w:szCs w:val="28"/>
        </w:rPr>
        <w:t xml:space="preserve">; </w:t>
      </w:r>
      <w:r w:rsidRPr="00E019B1">
        <w:rPr>
          <w:rFonts w:ascii="Times New Roman" w:eastAsia="Calibri" w:hAnsi="Times New Roman" w:cs="Times New Roman"/>
          <w:sz w:val="28"/>
          <w:szCs w:val="28"/>
        </w:rPr>
        <w:t xml:space="preserve"> </w:t>
      </w:r>
      <w:r w:rsidRPr="00E019B1">
        <w:rPr>
          <w:rFonts w:ascii="Times New Roman" w:hAnsi="Times New Roman" w:cs="Times New Roman"/>
          <w:sz w:val="28"/>
          <w:szCs w:val="28"/>
        </w:rPr>
        <w:t>а</w:t>
      </w:r>
      <w:r w:rsidRPr="00E019B1">
        <w:rPr>
          <w:rFonts w:ascii="Times New Roman" w:eastAsia="Calibri" w:hAnsi="Times New Roman" w:cs="Times New Roman"/>
          <w:sz w:val="28"/>
          <w:szCs w:val="28"/>
        </w:rPr>
        <w:t>ктуализировать информацию, размещаемую на официальном сайте администрации города в разделе «Концессионные соглашения», исключив при этом ошибки в ссылках на размещаемые документы</w:t>
      </w:r>
      <w:r w:rsidRPr="00E019B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организовать подписание </w:t>
      </w:r>
      <w:r w:rsidRPr="00E019B1">
        <w:rPr>
          <w:rFonts w:ascii="Times New Roman" w:eastAsia="Calibri" w:hAnsi="Times New Roman" w:cs="Times New Roman"/>
          <w:sz w:val="28"/>
          <w:szCs w:val="28"/>
        </w:rPr>
        <w:t xml:space="preserve"> акт</w:t>
      </w:r>
      <w:r>
        <w:rPr>
          <w:rFonts w:ascii="Times New Roman" w:eastAsia="Calibri" w:hAnsi="Times New Roman" w:cs="Times New Roman"/>
          <w:sz w:val="28"/>
          <w:szCs w:val="28"/>
        </w:rPr>
        <w:t>а</w:t>
      </w:r>
      <w:r w:rsidRPr="00E019B1">
        <w:rPr>
          <w:rFonts w:ascii="Times New Roman" w:eastAsia="Calibri" w:hAnsi="Times New Roman" w:cs="Times New Roman"/>
          <w:sz w:val="28"/>
          <w:szCs w:val="28"/>
        </w:rPr>
        <w:t xml:space="preserve"> о результатах  проверки  выполнения инвестиционной программы филиала Нижегородский ПАО «Т Пл</w:t>
      </w:r>
      <w:r>
        <w:rPr>
          <w:rFonts w:ascii="Times New Roman" w:eastAsia="Calibri" w:hAnsi="Times New Roman" w:cs="Times New Roman"/>
          <w:sz w:val="28"/>
          <w:szCs w:val="28"/>
        </w:rPr>
        <w:t xml:space="preserve">юс» за 2016-2047 гг. за 2018год; </w:t>
      </w:r>
      <w:r w:rsidRPr="00E019B1">
        <w:rPr>
          <w:rFonts w:ascii="Times New Roman" w:hAnsi="Times New Roman" w:cs="Times New Roman"/>
          <w:sz w:val="28"/>
          <w:szCs w:val="28"/>
        </w:rPr>
        <w:t>п</w:t>
      </w:r>
      <w:r w:rsidRPr="00E019B1">
        <w:rPr>
          <w:rFonts w:ascii="Times New Roman" w:eastAsia="Calibri" w:hAnsi="Times New Roman" w:cs="Times New Roman"/>
          <w:sz w:val="28"/>
          <w:szCs w:val="28"/>
        </w:rPr>
        <w:t xml:space="preserve">редставить в контрольно-счетную палату информацию о реализованных мерах с приложением копий полученных и подписанных </w:t>
      </w:r>
      <w:r w:rsidR="003A71E6">
        <w:rPr>
          <w:rFonts w:ascii="Times New Roman" w:eastAsia="Calibri" w:hAnsi="Times New Roman" w:cs="Times New Roman"/>
          <w:sz w:val="28"/>
          <w:szCs w:val="28"/>
        </w:rPr>
        <w:t xml:space="preserve">документов на электронную почту. </w:t>
      </w:r>
    </w:p>
    <w:p w:rsidR="003A71E6" w:rsidRDefault="003A71E6" w:rsidP="00B76252">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Отчет направлен главе горо</w:t>
      </w:r>
      <w:r w:rsidR="00C75911">
        <w:rPr>
          <w:rFonts w:ascii="Times New Roman" w:eastAsia="Calibri" w:hAnsi="Times New Roman" w:cs="Times New Roman"/>
          <w:sz w:val="28"/>
          <w:szCs w:val="28"/>
        </w:rPr>
        <w:t>да и председателю городской Думы</w:t>
      </w:r>
      <w:r>
        <w:rPr>
          <w:rFonts w:ascii="Times New Roman" w:eastAsia="Calibri" w:hAnsi="Times New Roman" w:cs="Times New Roman"/>
          <w:sz w:val="28"/>
          <w:szCs w:val="28"/>
        </w:rPr>
        <w:t xml:space="preserve">. По результатам отчета имело место заслушивание представителя администрации и представителя концессионера на заседании комитета городской Думы. Из администрации города получено сообщение о частичном устранении выявленных КСП нарушений. </w:t>
      </w:r>
    </w:p>
    <w:p w:rsidR="003A71E6" w:rsidRDefault="003A71E6" w:rsidP="00B76252">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 целях всестороннего и полного контроля за использованием муниципального имущества концессионером ПАО «Т Плюс»</w:t>
      </w:r>
      <w:r w:rsidR="00C759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 2021 году КСП запланировано контрольное мероприятие – «Контроль за принятием мер по устранению нарушений и недостатков, выявленных КСП», которое будет осуществлено в июне 2021 года. </w:t>
      </w:r>
    </w:p>
    <w:p w:rsidR="00C75911" w:rsidRDefault="00C75911" w:rsidP="00B76252">
      <w:pPr>
        <w:shd w:val="clear" w:color="auto" w:fill="FFFFFF"/>
        <w:spacing w:after="0"/>
        <w:ind w:firstLine="709"/>
        <w:jc w:val="both"/>
        <w:textAlignment w:val="baseline"/>
        <w:rPr>
          <w:rFonts w:ascii="Times New Roman" w:eastAsia="Calibri" w:hAnsi="Times New Roman" w:cs="Times New Roman"/>
          <w:sz w:val="28"/>
          <w:szCs w:val="28"/>
        </w:rPr>
      </w:pPr>
    </w:p>
    <w:p w:rsidR="003A71E6" w:rsidRDefault="003A71E6" w:rsidP="00B76252">
      <w:pPr>
        <w:pStyle w:val="a3"/>
        <w:numPr>
          <w:ilvl w:val="0"/>
          <w:numId w:val="37"/>
        </w:numPr>
        <w:shd w:val="clear" w:color="auto" w:fill="FFFFFF"/>
        <w:spacing w:after="0"/>
        <w:ind w:left="0" w:firstLine="709"/>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Проверка эффективности осуществления полномочий КУМИ по осуществлению учета муниципального имущества, ведению и своевременной актуализации реестра муниципальной собственности, </w:t>
      </w:r>
      <w:r>
        <w:rPr>
          <w:rFonts w:ascii="Times New Roman" w:hAnsi="Times New Roman" w:cs="Times New Roman"/>
          <w:b/>
          <w:sz w:val="28"/>
          <w:szCs w:val="28"/>
        </w:rPr>
        <w:lastRenderedPageBreak/>
        <w:t>своевременности проведения инвентаризаций муниципального имущества.</w:t>
      </w:r>
    </w:p>
    <w:p w:rsidR="004B14CF" w:rsidRPr="00C75911" w:rsidRDefault="004B14CF" w:rsidP="00B76252">
      <w:pPr>
        <w:spacing w:after="0"/>
        <w:ind w:firstLine="709"/>
        <w:jc w:val="both"/>
        <w:rPr>
          <w:rFonts w:ascii="Times New Roman" w:eastAsia="Calibri" w:hAnsi="Times New Roman" w:cs="Times New Roman"/>
          <w:b/>
          <w:sz w:val="28"/>
          <w:szCs w:val="28"/>
        </w:rPr>
      </w:pPr>
      <w:r>
        <w:rPr>
          <w:rFonts w:ascii="Times New Roman" w:hAnsi="Times New Roman" w:cs="Times New Roman"/>
          <w:sz w:val="28"/>
          <w:szCs w:val="28"/>
        </w:rPr>
        <w:t>В результате проверки  КУМИ установлено, что р</w:t>
      </w:r>
      <w:r w:rsidRPr="004B14CF">
        <w:rPr>
          <w:rFonts w:ascii="Times New Roman" w:hAnsi="Times New Roman" w:cs="Times New Roman"/>
          <w:sz w:val="28"/>
          <w:szCs w:val="28"/>
        </w:rPr>
        <w:t xml:space="preserve">еестр муниципального имущества ведется в соответствии с действующим законодательством с использованием имеющихся ресурсов.  Количество незаполненных характеристик объектов Реестра и их доля существенно сокращается. Информация из реестра имущества муниципальной собственности городского округа город Дзержинск предоставляется в установленные законом сроки на безвозмездной основе. </w:t>
      </w:r>
      <w:r w:rsidRPr="004B14CF">
        <w:rPr>
          <w:rFonts w:ascii="Times New Roman" w:eastAsia="Calibri" w:hAnsi="Times New Roman" w:cs="Times New Roman"/>
          <w:sz w:val="28"/>
          <w:szCs w:val="28"/>
        </w:rPr>
        <w:t>Однако,</w:t>
      </w:r>
      <w:r>
        <w:rPr>
          <w:rFonts w:ascii="Times New Roman" w:eastAsia="Calibri" w:hAnsi="Times New Roman" w:cs="Times New Roman"/>
          <w:sz w:val="28"/>
          <w:szCs w:val="28"/>
        </w:rPr>
        <w:t xml:space="preserve"> </w:t>
      </w:r>
      <w:r w:rsidRPr="004B14CF">
        <w:rPr>
          <w:rFonts w:ascii="Times New Roman" w:eastAsia="Calibri" w:hAnsi="Times New Roman" w:cs="Times New Roman"/>
          <w:sz w:val="28"/>
          <w:szCs w:val="28"/>
        </w:rPr>
        <w:t>от</w:t>
      </w:r>
      <w:r w:rsidRPr="004B14CF">
        <w:rPr>
          <w:rFonts w:ascii="Times New Roman" w:hAnsi="Times New Roman" w:cs="Times New Roman"/>
          <w:sz w:val="28"/>
          <w:szCs w:val="28"/>
        </w:rPr>
        <w:t xml:space="preserve">сутствие актуальной информации в инвентаризационных описях, муниципальной имущественной казны, является свидетельством формального отношения к проведению инвентаризации, </w:t>
      </w:r>
      <w:r w:rsidR="00C75911">
        <w:rPr>
          <w:rFonts w:ascii="Times New Roman" w:hAnsi="Times New Roman" w:cs="Times New Roman"/>
          <w:sz w:val="28"/>
          <w:szCs w:val="28"/>
        </w:rPr>
        <w:t>а следовательно и к осуществлению  полномочий</w:t>
      </w:r>
      <w:r w:rsidRPr="004B14CF">
        <w:rPr>
          <w:rFonts w:ascii="Times New Roman" w:hAnsi="Times New Roman" w:cs="Times New Roman"/>
          <w:sz w:val="28"/>
          <w:szCs w:val="28"/>
        </w:rPr>
        <w:t xml:space="preserve"> собств</w:t>
      </w:r>
      <w:r w:rsidR="00C75911">
        <w:rPr>
          <w:rFonts w:ascii="Times New Roman" w:hAnsi="Times New Roman" w:cs="Times New Roman"/>
          <w:sz w:val="28"/>
          <w:szCs w:val="28"/>
        </w:rPr>
        <w:t>енника муниципального имущества.</w:t>
      </w:r>
      <w:r w:rsidR="00C75911">
        <w:rPr>
          <w:rFonts w:ascii="Times New Roman" w:eastAsia="Calibri" w:hAnsi="Times New Roman" w:cs="Times New Roman"/>
          <w:b/>
          <w:sz w:val="28"/>
          <w:szCs w:val="28"/>
        </w:rPr>
        <w:t xml:space="preserve"> </w:t>
      </w:r>
      <w:r w:rsidRPr="00C75911">
        <w:rPr>
          <w:rFonts w:ascii="Times New Roman" w:hAnsi="Times New Roman" w:cs="Times New Roman"/>
          <w:sz w:val="28"/>
          <w:szCs w:val="28"/>
        </w:rPr>
        <w:t>Так как о</w:t>
      </w:r>
      <w:r w:rsidRPr="00C75911">
        <w:rPr>
          <w:rFonts w:ascii="Times New Roman" w:hAnsi="Times New Roman" w:cs="Times New Roman"/>
          <w:sz w:val="28"/>
          <w:szCs w:val="28"/>
          <w:shd w:val="clear" w:color="auto" w:fill="FFFFFF"/>
        </w:rPr>
        <w:t xml:space="preserve">тследить динамику изменений состояния Реестра, отследить историю объектов, </w:t>
      </w:r>
      <w:r w:rsidR="00F53370">
        <w:rPr>
          <w:rFonts w:ascii="Times New Roman" w:hAnsi="Times New Roman" w:cs="Times New Roman"/>
          <w:sz w:val="28"/>
          <w:szCs w:val="28"/>
          <w:shd w:val="clear" w:color="auto" w:fill="FFFFFF"/>
        </w:rPr>
        <w:t>вычленить данные</w:t>
      </w:r>
      <w:r w:rsidRPr="00C75911">
        <w:rPr>
          <w:rFonts w:ascii="Times New Roman" w:hAnsi="Times New Roman" w:cs="Times New Roman"/>
          <w:sz w:val="28"/>
          <w:szCs w:val="28"/>
          <w:shd w:val="clear" w:color="auto" w:fill="FFFFFF"/>
        </w:rPr>
        <w:t xml:space="preserve"> по отдельным объектам</w:t>
      </w:r>
      <w:r w:rsidRPr="00C75911">
        <w:rPr>
          <w:rFonts w:ascii="Times New Roman" w:hAnsi="Times New Roman" w:cs="Times New Roman"/>
          <w:sz w:val="28"/>
          <w:szCs w:val="28"/>
        </w:rPr>
        <w:t>,</w:t>
      </w:r>
      <w:r w:rsidR="00F53370">
        <w:rPr>
          <w:rFonts w:ascii="Times New Roman" w:hAnsi="Times New Roman" w:cs="Times New Roman"/>
          <w:sz w:val="28"/>
          <w:szCs w:val="28"/>
        </w:rPr>
        <w:t xml:space="preserve"> и </w:t>
      </w:r>
      <w:r w:rsidRPr="00C75911">
        <w:rPr>
          <w:rFonts w:ascii="Times New Roman" w:hAnsi="Times New Roman" w:cs="Times New Roman"/>
          <w:sz w:val="28"/>
          <w:szCs w:val="28"/>
        </w:rPr>
        <w:t xml:space="preserve"> объективно принять решение на основе анализа реальной ситуации можно только при обеспечении единых подходов и принципов при ведении учета реестра муниципального имущества</w:t>
      </w:r>
      <w:r w:rsidR="00F53370">
        <w:rPr>
          <w:rFonts w:ascii="Times New Roman" w:hAnsi="Times New Roman" w:cs="Times New Roman"/>
          <w:sz w:val="28"/>
          <w:szCs w:val="28"/>
        </w:rPr>
        <w:t xml:space="preserve">, </w:t>
      </w:r>
      <w:r w:rsidRPr="00C75911">
        <w:rPr>
          <w:rFonts w:ascii="Times New Roman" w:hAnsi="Times New Roman" w:cs="Times New Roman"/>
          <w:sz w:val="28"/>
          <w:szCs w:val="28"/>
        </w:rPr>
        <w:t xml:space="preserve"> с помощью специализированного современного программного обеспечения, даны рекомендации: провести мониторинг специализированного программного обеспечения для ведения Реестра муниципальной собственности, руководствуясь Методическими рекомендациями Минфина России от 31.10.2018 г. № 06-04-11/01/78417и принять меры по приобретению и внедрению соответствующего программного обеспечения для целей единого учета </w:t>
      </w:r>
      <w:r w:rsidR="00F53370">
        <w:rPr>
          <w:rFonts w:ascii="Times New Roman" w:hAnsi="Times New Roman" w:cs="Times New Roman"/>
          <w:sz w:val="28"/>
          <w:szCs w:val="28"/>
        </w:rPr>
        <w:t xml:space="preserve">всего муниципального имущества. Рекомендовано </w:t>
      </w:r>
      <w:r w:rsidRPr="00C75911">
        <w:rPr>
          <w:rFonts w:ascii="Times New Roman" w:hAnsi="Times New Roman" w:cs="Times New Roman"/>
          <w:sz w:val="28"/>
          <w:szCs w:val="28"/>
        </w:rPr>
        <w:t xml:space="preserve"> </w:t>
      </w:r>
      <w:r w:rsidRPr="00C75911">
        <w:rPr>
          <w:rFonts w:ascii="Times New Roman" w:eastAsia="Cambria" w:hAnsi="Times New Roman" w:cs="Times New Roman"/>
          <w:sz w:val="28"/>
          <w:szCs w:val="28"/>
        </w:rPr>
        <w:t xml:space="preserve">продолжить работу по выверке актуальных данных по всем информационным источникам и внесению актуальной информации в Реестр, тем самым  </w:t>
      </w:r>
      <w:r w:rsidRPr="00C75911">
        <w:rPr>
          <w:rFonts w:ascii="Times New Roman" w:hAnsi="Times New Roman" w:cs="Times New Roman"/>
          <w:sz w:val="28"/>
          <w:szCs w:val="28"/>
        </w:rPr>
        <w:t>обеспечить объективный объём информации, необходимой для управления собственностью.</w:t>
      </w:r>
      <w:r w:rsidRPr="00C75911">
        <w:rPr>
          <w:rFonts w:ascii="Times New Roman" w:eastAsia="Cambria" w:hAnsi="Times New Roman" w:cs="Times New Roman"/>
          <w:sz w:val="28"/>
          <w:szCs w:val="28"/>
        </w:rPr>
        <w:t xml:space="preserve"> Минимизировать пробелы в формировании Реестров муниципального имущества, которые не дают возможности объективно оценить балансовую и кадастровую стоимость муниципального имущества</w:t>
      </w:r>
      <w:r w:rsidRPr="00C75911">
        <w:rPr>
          <w:rFonts w:ascii="Times New Roman" w:hAnsi="Times New Roman" w:cs="Times New Roman"/>
          <w:sz w:val="28"/>
          <w:szCs w:val="28"/>
        </w:rPr>
        <w:t xml:space="preserve">; </w:t>
      </w:r>
      <w:r w:rsidRPr="00C75911">
        <w:rPr>
          <w:rFonts w:ascii="Times New Roman" w:eastAsia="Cambria" w:hAnsi="Times New Roman" w:cs="Times New Roman"/>
          <w:sz w:val="28"/>
          <w:szCs w:val="28"/>
        </w:rPr>
        <w:t xml:space="preserve">обратить внимание органов, осуществляющих функции и полномочия учредителей на усиление контроля за своевременным и обоснованным учетом ОЦДИ  подведомственных учреждений. </w:t>
      </w:r>
      <w:r w:rsidRPr="00C75911">
        <w:rPr>
          <w:rFonts w:ascii="Times New Roman" w:hAnsi="Times New Roman" w:cs="Times New Roman"/>
          <w:sz w:val="28"/>
          <w:szCs w:val="28"/>
        </w:rPr>
        <w:t xml:space="preserve">  О проделанной работе уведомить</w:t>
      </w:r>
      <w:r w:rsidRPr="00C75911">
        <w:rPr>
          <w:rFonts w:ascii="Times New Roman" w:hAnsi="Times New Roman" w:cs="Times New Roman"/>
          <w:spacing w:val="-6"/>
          <w:sz w:val="28"/>
          <w:szCs w:val="28"/>
        </w:rPr>
        <w:t xml:space="preserve"> </w:t>
      </w:r>
      <w:r w:rsidRPr="00C75911">
        <w:rPr>
          <w:rFonts w:ascii="Times New Roman" w:hAnsi="Times New Roman" w:cs="Times New Roman"/>
          <w:sz w:val="28"/>
          <w:szCs w:val="28"/>
        </w:rPr>
        <w:t>КСП.</w:t>
      </w:r>
    </w:p>
    <w:p w:rsidR="00D41F8E" w:rsidRDefault="004B14CF" w:rsidP="00B76252">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B14CF">
        <w:rPr>
          <w:rFonts w:ascii="Times New Roman" w:eastAsia="Times New Roman" w:hAnsi="Times New Roman" w:cs="Times New Roman"/>
          <w:color w:val="000000"/>
          <w:sz w:val="28"/>
          <w:szCs w:val="28"/>
          <w:lang w:eastAsia="ru-RU"/>
        </w:rPr>
        <w:t>По результатам проверки оформлен акт от 24.11.2020 года, а</w:t>
      </w:r>
      <w:r w:rsidRPr="004B14CF">
        <w:rPr>
          <w:rFonts w:ascii="Times New Roman" w:hAnsi="Times New Roman" w:cs="Times New Roman"/>
          <w:sz w:val="28"/>
          <w:szCs w:val="28"/>
        </w:rPr>
        <w:t>кт подписан без возражений; 28</w:t>
      </w:r>
      <w:r w:rsidRPr="004B14CF">
        <w:rPr>
          <w:rFonts w:ascii="Times New Roman" w:eastAsia="Times New Roman" w:hAnsi="Times New Roman" w:cs="Times New Roman"/>
          <w:color w:val="000000"/>
          <w:sz w:val="28"/>
          <w:szCs w:val="28"/>
          <w:lang w:eastAsia="ru-RU"/>
        </w:rPr>
        <w:t>.12.2020 года подготовлен отчет по контрольному мероприятию</w:t>
      </w:r>
      <w:r w:rsidR="00AF360B">
        <w:rPr>
          <w:rFonts w:ascii="Times New Roman" w:eastAsia="Times New Roman" w:hAnsi="Times New Roman" w:cs="Times New Roman"/>
          <w:color w:val="000000"/>
          <w:sz w:val="28"/>
          <w:szCs w:val="28"/>
          <w:lang w:eastAsia="ru-RU"/>
        </w:rPr>
        <w:t xml:space="preserve">, отчет направлен главе города и председателю городской Думы. </w:t>
      </w:r>
    </w:p>
    <w:p w:rsidR="0026176B" w:rsidRDefault="0026176B" w:rsidP="0026176B">
      <w:pPr>
        <w:shd w:val="clear" w:color="auto" w:fill="FFFFFF"/>
        <w:spacing w:after="0"/>
        <w:jc w:val="both"/>
        <w:rPr>
          <w:rFonts w:ascii="Times New Roman" w:eastAsia="Times New Roman" w:hAnsi="Times New Roman" w:cs="Times New Roman"/>
          <w:color w:val="000000"/>
          <w:sz w:val="28"/>
          <w:szCs w:val="28"/>
          <w:lang w:val="en-US" w:eastAsia="ru-RU"/>
        </w:rPr>
      </w:pPr>
    </w:p>
    <w:p w:rsidR="00986D92" w:rsidRPr="00365932" w:rsidRDefault="00365932" w:rsidP="00365932">
      <w:pPr>
        <w:shd w:val="clear" w:color="auto" w:fill="FFFFFF"/>
        <w:spacing w:after="0"/>
        <w:jc w:val="both"/>
        <w:rPr>
          <w:rFonts w:ascii="Times New Roman" w:hAnsi="Times New Roman" w:cs="Times New Roman"/>
          <w:b/>
          <w:sz w:val="28"/>
          <w:szCs w:val="28"/>
        </w:rPr>
      </w:pPr>
      <w:r w:rsidRPr="00365932">
        <w:rPr>
          <w:rFonts w:ascii="Times New Roman" w:hAnsi="Times New Roman" w:cs="Times New Roman"/>
          <w:b/>
          <w:sz w:val="28"/>
          <w:szCs w:val="28"/>
        </w:rPr>
        <w:t xml:space="preserve">       9) </w:t>
      </w:r>
      <w:r w:rsidR="00AF360B" w:rsidRPr="00365932">
        <w:rPr>
          <w:rFonts w:ascii="Times New Roman" w:hAnsi="Times New Roman" w:cs="Times New Roman"/>
          <w:b/>
          <w:sz w:val="28"/>
          <w:szCs w:val="28"/>
        </w:rPr>
        <w:t>Проверка финансово-хозяйственной деятельности МФЦ в 2019 году и первом квартале 2020 года.</w:t>
      </w:r>
      <w:r w:rsidR="00986D92" w:rsidRPr="00365932">
        <w:rPr>
          <w:rFonts w:ascii="Times New Roman" w:hAnsi="Times New Roman" w:cs="Times New Roman"/>
          <w:b/>
          <w:sz w:val="28"/>
          <w:szCs w:val="28"/>
        </w:rPr>
        <w:t xml:space="preserve"> </w:t>
      </w:r>
    </w:p>
    <w:p w:rsidR="00F53370" w:rsidRDefault="00986D92" w:rsidP="00B76252">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Так как на момент проверки в составе МФЦ находился городской архив, фактически осуществлена проверка</w:t>
      </w:r>
      <w:r w:rsidR="00F53370">
        <w:rPr>
          <w:rFonts w:ascii="Times New Roman" w:hAnsi="Times New Roman" w:cs="Times New Roman"/>
          <w:sz w:val="28"/>
          <w:szCs w:val="28"/>
        </w:rPr>
        <w:t xml:space="preserve"> финансово-хозяйственной деятельности </w:t>
      </w:r>
      <w:r>
        <w:rPr>
          <w:rFonts w:ascii="Times New Roman" w:hAnsi="Times New Roman" w:cs="Times New Roman"/>
          <w:sz w:val="28"/>
          <w:szCs w:val="28"/>
        </w:rPr>
        <w:t xml:space="preserve"> двух учреждений: собственно МФЦ и городского архива. </w:t>
      </w:r>
    </w:p>
    <w:p w:rsidR="00986D92" w:rsidRPr="00986D92" w:rsidRDefault="00986D92" w:rsidP="00B76252">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результате проверки установлено, что в</w:t>
      </w:r>
      <w:r w:rsidRPr="00986D92">
        <w:rPr>
          <w:rFonts w:ascii="Times New Roman" w:hAnsi="Times New Roman" w:cs="Times New Roman"/>
          <w:sz w:val="28"/>
          <w:szCs w:val="28"/>
        </w:rPr>
        <w:t xml:space="preserve"> проверяемом периоде деятельность учреждения соответствовала нормативным документам, регулирующим деятельность многофункциональных центров,  и  учредительным документам.</w:t>
      </w:r>
      <w:r>
        <w:rPr>
          <w:rFonts w:ascii="Times New Roman" w:hAnsi="Times New Roman" w:cs="Times New Roman"/>
          <w:sz w:val="28"/>
          <w:szCs w:val="28"/>
        </w:rPr>
        <w:t xml:space="preserve"> </w:t>
      </w:r>
      <w:r w:rsidRPr="00986D92">
        <w:rPr>
          <w:rFonts w:ascii="Times New Roman" w:hAnsi="Times New Roman" w:cs="Times New Roman"/>
          <w:sz w:val="28"/>
          <w:szCs w:val="28"/>
        </w:rPr>
        <w:t>Нарушений порядка формирования муниципального задания на 2019 год (и плановый период 2020-2021 годов) и  на 2020 год (и плановый период 2021-2022 годов) не выявлено. Выявленные недочеты при расчете объема финансового обеспечения на выполнение муниципального задания не повлияли на итоговый объем средств бюджета выделяемый учреждению на выполнение муниципального задания 2019 года. Нарушений при расчете объема финансового обеспечения на выполнение муниципального задания 2020 года не выявлено.</w:t>
      </w:r>
      <w:r>
        <w:rPr>
          <w:rFonts w:ascii="Times New Roman" w:hAnsi="Times New Roman" w:cs="Times New Roman"/>
          <w:sz w:val="28"/>
          <w:szCs w:val="28"/>
        </w:rPr>
        <w:t xml:space="preserve"> </w:t>
      </w:r>
      <w:r w:rsidRPr="00986D92">
        <w:rPr>
          <w:rFonts w:ascii="Times New Roman" w:hAnsi="Times New Roman" w:cs="Times New Roman"/>
          <w:sz w:val="28"/>
          <w:szCs w:val="28"/>
        </w:rPr>
        <w:t xml:space="preserve">Муниципальное задание за 2019 год по показателям объема выполнено. Нарушений при формировании плана ФХД на 2019 год (и изменений к нему) и на 2020 год не выявлено. </w:t>
      </w:r>
      <w:r>
        <w:rPr>
          <w:rFonts w:ascii="Times New Roman" w:hAnsi="Times New Roman" w:cs="Times New Roman"/>
          <w:sz w:val="28"/>
          <w:szCs w:val="28"/>
        </w:rPr>
        <w:t xml:space="preserve"> </w:t>
      </w:r>
      <w:r w:rsidRPr="00986D92">
        <w:rPr>
          <w:rFonts w:ascii="Times New Roman" w:hAnsi="Times New Roman" w:cs="Times New Roman"/>
          <w:sz w:val="28"/>
          <w:szCs w:val="28"/>
        </w:rPr>
        <w:t xml:space="preserve">Исполнение по доходам за 2019  год  составило  -  </w:t>
      </w:r>
      <w:r w:rsidRPr="00986D92">
        <w:rPr>
          <w:rFonts w:ascii="Times New Roman" w:hAnsi="Times New Roman" w:cs="Times New Roman"/>
          <w:bCs/>
          <w:sz w:val="28"/>
          <w:szCs w:val="28"/>
        </w:rPr>
        <w:t>79 015 596,97 рублей, что составило 99</w:t>
      </w:r>
      <w:r>
        <w:rPr>
          <w:rFonts w:ascii="Times New Roman" w:hAnsi="Times New Roman" w:cs="Times New Roman"/>
          <w:bCs/>
          <w:sz w:val="28"/>
          <w:szCs w:val="28"/>
        </w:rPr>
        <w:t xml:space="preserve">,81% от утвержденных назначений; </w:t>
      </w:r>
      <w:r w:rsidRPr="00986D92">
        <w:rPr>
          <w:rFonts w:ascii="Times New Roman" w:hAnsi="Times New Roman" w:cs="Times New Roman"/>
          <w:bCs/>
          <w:sz w:val="28"/>
          <w:szCs w:val="28"/>
        </w:rPr>
        <w:t xml:space="preserve">поступления от </w:t>
      </w:r>
      <w:r w:rsidRPr="00986D92">
        <w:rPr>
          <w:rFonts w:ascii="Times New Roman" w:hAnsi="Times New Roman" w:cs="Times New Roman"/>
          <w:sz w:val="28"/>
          <w:szCs w:val="28"/>
        </w:rPr>
        <w:t xml:space="preserve">приносящие  доход деятельности составили 5 433 154,02 рублей или 97,32% </w:t>
      </w:r>
      <w:r w:rsidRPr="00986D92">
        <w:rPr>
          <w:rFonts w:ascii="Times New Roman" w:hAnsi="Times New Roman" w:cs="Times New Roman"/>
          <w:bCs/>
          <w:sz w:val="28"/>
          <w:szCs w:val="28"/>
        </w:rPr>
        <w:t>от утвержденных назначений</w:t>
      </w:r>
      <w:r w:rsidRPr="00986D92">
        <w:rPr>
          <w:rFonts w:ascii="Times New Roman" w:hAnsi="Times New Roman" w:cs="Times New Roman"/>
          <w:sz w:val="28"/>
          <w:szCs w:val="28"/>
        </w:rPr>
        <w:t>.</w:t>
      </w:r>
      <w:r>
        <w:rPr>
          <w:rFonts w:ascii="Times New Roman" w:hAnsi="Times New Roman" w:cs="Times New Roman"/>
          <w:sz w:val="28"/>
          <w:szCs w:val="28"/>
        </w:rPr>
        <w:t xml:space="preserve"> </w:t>
      </w:r>
      <w:r w:rsidRPr="00986D92">
        <w:rPr>
          <w:rFonts w:ascii="Times New Roman" w:hAnsi="Times New Roman" w:cs="Times New Roman"/>
          <w:sz w:val="28"/>
          <w:szCs w:val="28"/>
        </w:rPr>
        <w:t xml:space="preserve">Фактическое исполнение расходов 2019 года составило </w:t>
      </w:r>
      <w:r>
        <w:rPr>
          <w:rFonts w:ascii="Times New Roman" w:hAnsi="Times New Roman" w:cs="Times New Roman"/>
          <w:bCs/>
          <w:sz w:val="28"/>
          <w:szCs w:val="28"/>
        </w:rPr>
        <w:t>79 015 596,97 рублей или</w:t>
      </w:r>
      <w:r w:rsidRPr="00986D92">
        <w:rPr>
          <w:rFonts w:ascii="Times New Roman" w:hAnsi="Times New Roman" w:cs="Times New Roman"/>
          <w:bCs/>
          <w:sz w:val="28"/>
          <w:szCs w:val="28"/>
        </w:rPr>
        <w:t xml:space="preserve"> 99,81% от утвержденных назначений, остаток неиспользованных плановых назначений составил  </w:t>
      </w:r>
      <w:r w:rsidRPr="00986D92">
        <w:rPr>
          <w:rFonts w:ascii="Times New Roman" w:hAnsi="Times New Roman" w:cs="Times New Roman"/>
          <w:sz w:val="28"/>
          <w:szCs w:val="28"/>
        </w:rPr>
        <w:t xml:space="preserve">149 426,77 рублей, </w:t>
      </w:r>
      <w:r w:rsidRPr="00986D92">
        <w:rPr>
          <w:rFonts w:ascii="Times New Roman" w:hAnsi="Times New Roman" w:cs="Times New Roman"/>
          <w:bCs/>
          <w:sz w:val="28"/>
          <w:szCs w:val="28"/>
        </w:rPr>
        <w:t>превышение исполнения 2019 года по статьям расходов  над  запланированными расходами не выявлено.</w:t>
      </w:r>
      <w:r>
        <w:rPr>
          <w:rFonts w:ascii="Times New Roman" w:hAnsi="Times New Roman" w:cs="Times New Roman"/>
          <w:sz w:val="28"/>
          <w:szCs w:val="28"/>
        </w:rPr>
        <w:t xml:space="preserve"> </w:t>
      </w:r>
      <w:r w:rsidRPr="00986D92">
        <w:rPr>
          <w:rFonts w:ascii="Times New Roman" w:hAnsi="Times New Roman" w:cs="Times New Roman"/>
          <w:bCs/>
          <w:sz w:val="28"/>
          <w:szCs w:val="28"/>
        </w:rPr>
        <w:t>Превышение плановых назначений 2019 года за счет источника финансирования – субсидия на выполнение муниципального задания - не выявлено.  Б</w:t>
      </w:r>
      <w:r w:rsidRPr="00986D92">
        <w:rPr>
          <w:rFonts w:ascii="Times New Roman" w:hAnsi="Times New Roman" w:cs="Times New Roman"/>
          <w:sz w:val="28"/>
          <w:szCs w:val="28"/>
        </w:rPr>
        <w:t>юджетные средства израсходованы в 2019 году эффективно и по  целевому назначению.</w:t>
      </w:r>
      <w:r w:rsidRPr="00986D92">
        <w:rPr>
          <w:rFonts w:ascii="Times New Roman" w:hAnsi="Times New Roman" w:cs="Times New Roman"/>
          <w:bCs/>
          <w:sz w:val="28"/>
          <w:szCs w:val="28"/>
        </w:rPr>
        <w:t xml:space="preserve"> Нецелевое использование денежных средств в 1 квартале 2020 года  не выявлено.</w:t>
      </w:r>
    </w:p>
    <w:p w:rsidR="00986D92" w:rsidRDefault="00986D92" w:rsidP="00B76252">
      <w:pPr>
        <w:spacing w:after="0"/>
        <w:ind w:firstLine="709"/>
        <w:jc w:val="both"/>
        <w:rPr>
          <w:rFonts w:ascii="Times New Roman" w:hAnsi="Times New Roman"/>
          <w:sz w:val="28"/>
          <w:szCs w:val="28"/>
        </w:rPr>
      </w:pPr>
      <w:r w:rsidRPr="00986D92">
        <w:rPr>
          <w:rFonts w:ascii="Times New Roman" w:eastAsia="Times New Roman" w:hAnsi="Times New Roman" w:cs="Times New Roman"/>
          <w:color w:val="000000"/>
          <w:sz w:val="28"/>
          <w:szCs w:val="28"/>
        </w:rPr>
        <w:t>Объекты, переданные учреждению в оперативное управление, используются по их целевому назначению.</w:t>
      </w:r>
      <w:r w:rsidRPr="00986D92">
        <w:rPr>
          <w:rFonts w:ascii="Times New Roman" w:hAnsi="Times New Roman" w:cs="Times New Roman"/>
          <w:sz w:val="28"/>
          <w:szCs w:val="28"/>
        </w:rPr>
        <w:t xml:space="preserve"> </w:t>
      </w:r>
      <w:r w:rsidRPr="00986D92">
        <w:rPr>
          <w:rFonts w:ascii="Times New Roman" w:eastAsia="Calibri" w:hAnsi="Times New Roman" w:cs="Times New Roman"/>
          <w:sz w:val="28"/>
          <w:szCs w:val="28"/>
        </w:rPr>
        <w:t>Все помещения архива города требуют дополнительного финансирования для осуществления ремонта хранилищ, бытовых помещений, коммуникаций, проведения постоянной обработки поверхностей от грибка, установки дополнительных датчиков и т.д. В связи с высокой загруженностью имеющихся  хранилищ и большим объемом постоянно сдаваемых документов, городскому архиву необходимы дополнительных площади для организации мест хранения.</w:t>
      </w:r>
      <w:r>
        <w:rPr>
          <w:rFonts w:ascii="Times New Roman" w:eastAsia="Calibri" w:hAnsi="Times New Roman" w:cs="Times New Roman"/>
          <w:sz w:val="28"/>
          <w:szCs w:val="28"/>
        </w:rPr>
        <w:t xml:space="preserve"> </w:t>
      </w:r>
      <w:r w:rsidRPr="007B33A7">
        <w:rPr>
          <w:rFonts w:ascii="Times New Roman" w:hAnsi="Times New Roman"/>
          <w:sz w:val="28"/>
          <w:szCs w:val="28"/>
        </w:rPr>
        <w:t xml:space="preserve">Ведение бухгалтерского учета в целом соответствует требованиям законодательства, предоставленные формы отчетности за 2019 год и 1 квартал 2020 года соответствуют требованиям инструкции от 25.03.2011 33н «об утверждении </w:t>
      </w:r>
      <w:r w:rsidRPr="007B33A7">
        <w:rPr>
          <w:rFonts w:ascii="Times New Roman" w:hAnsi="Times New Roman"/>
          <w:sz w:val="28"/>
          <w:szCs w:val="28"/>
        </w:rPr>
        <w:lastRenderedPageBreak/>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бухгалтерская отчетность не вызывает сомнений в ее достоверности. </w:t>
      </w:r>
    </w:p>
    <w:p w:rsidR="00986D92" w:rsidRDefault="00986D92" w:rsidP="00B76252">
      <w:pPr>
        <w:spacing w:after="0"/>
        <w:ind w:firstLine="709"/>
        <w:jc w:val="both"/>
        <w:rPr>
          <w:rFonts w:ascii="Times New Roman" w:hAnsi="Times New Roman"/>
          <w:sz w:val="28"/>
          <w:szCs w:val="28"/>
        </w:rPr>
      </w:pPr>
      <w:r>
        <w:rPr>
          <w:rFonts w:ascii="Times New Roman" w:hAnsi="Times New Roman"/>
          <w:sz w:val="28"/>
          <w:szCs w:val="28"/>
        </w:rPr>
        <w:t>Проверка ФХД в части закупочной деятельности не осуществлялась, так как была п</w:t>
      </w:r>
      <w:r w:rsidR="00F53370">
        <w:rPr>
          <w:rFonts w:ascii="Times New Roman" w:hAnsi="Times New Roman"/>
          <w:sz w:val="28"/>
          <w:szCs w:val="28"/>
        </w:rPr>
        <w:t xml:space="preserve">роведена в более поздние сроки </w:t>
      </w:r>
      <w:r>
        <w:rPr>
          <w:rFonts w:ascii="Times New Roman" w:hAnsi="Times New Roman"/>
          <w:sz w:val="28"/>
          <w:szCs w:val="28"/>
        </w:rPr>
        <w:t xml:space="preserve"> аудитором КСП А.А.Сидоровым.</w:t>
      </w:r>
    </w:p>
    <w:p w:rsidR="00986D92" w:rsidRDefault="00986D92" w:rsidP="00B76252">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986D92">
        <w:rPr>
          <w:rFonts w:ascii="Times New Roman" w:eastAsia="Times New Roman" w:hAnsi="Times New Roman" w:cs="Times New Roman"/>
          <w:color w:val="000000"/>
          <w:sz w:val="28"/>
          <w:szCs w:val="28"/>
          <w:lang w:eastAsia="ru-RU"/>
        </w:rPr>
        <w:t>По результатам проверки о</w:t>
      </w:r>
      <w:r w:rsidR="00F53370">
        <w:rPr>
          <w:rFonts w:ascii="Times New Roman" w:eastAsia="Times New Roman" w:hAnsi="Times New Roman" w:cs="Times New Roman"/>
          <w:color w:val="000000"/>
          <w:sz w:val="28"/>
          <w:szCs w:val="28"/>
          <w:lang w:eastAsia="ru-RU"/>
        </w:rPr>
        <w:t>формлен акт от 31.07.2020 года. А</w:t>
      </w:r>
      <w:r w:rsidRPr="00986D92">
        <w:rPr>
          <w:rFonts w:ascii="Times New Roman" w:hAnsi="Times New Roman" w:cs="Times New Roman"/>
          <w:sz w:val="28"/>
          <w:szCs w:val="28"/>
        </w:rPr>
        <w:t xml:space="preserve">кт подписан без возражений; </w:t>
      </w:r>
      <w:r w:rsidRPr="00986D92">
        <w:rPr>
          <w:rFonts w:ascii="Times New Roman" w:eastAsia="Times New Roman" w:hAnsi="Times New Roman" w:cs="Times New Roman"/>
          <w:color w:val="000000"/>
          <w:sz w:val="28"/>
          <w:szCs w:val="28"/>
          <w:lang w:eastAsia="ru-RU"/>
        </w:rPr>
        <w:t>10.08.2020 года подготовлен отчет по контрольному мероприятию.</w:t>
      </w:r>
      <w:r w:rsidR="00DA13A9">
        <w:rPr>
          <w:rFonts w:ascii="Times New Roman" w:eastAsia="Times New Roman" w:hAnsi="Times New Roman" w:cs="Times New Roman"/>
          <w:color w:val="000000"/>
          <w:sz w:val="28"/>
          <w:szCs w:val="28"/>
          <w:lang w:eastAsia="ru-RU"/>
        </w:rPr>
        <w:t xml:space="preserve"> Отчет направлен в главе города и председателю городской Думы города Дзержинска. О результатах проверки ФХД МФЦ заместитель председателя КСП С.А.Улякина доложила на заседании комитета городской Думы.</w:t>
      </w:r>
    </w:p>
    <w:p w:rsidR="00DA13A9" w:rsidRDefault="00DA13A9" w:rsidP="00B76252">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p>
    <w:p w:rsidR="00D5741D" w:rsidRPr="00365932" w:rsidRDefault="00D5741D" w:rsidP="00365932">
      <w:pPr>
        <w:pStyle w:val="a3"/>
        <w:numPr>
          <w:ilvl w:val="0"/>
          <w:numId w:val="42"/>
        </w:numPr>
        <w:spacing w:after="0"/>
        <w:ind w:left="0" w:firstLine="709"/>
        <w:jc w:val="both"/>
        <w:rPr>
          <w:rFonts w:ascii="Times New Roman" w:eastAsia="Times New Roman" w:hAnsi="Times New Roman" w:cs="Times New Roman"/>
          <w:b/>
          <w:color w:val="000000"/>
          <w:sz w:val="28"/>
          <w:szCs w:val="28"/>
          <w:lang w:eastAsia="ru-RU"/>
        </w:rPr>
      </w:pPr>
      <w:r w:rsidRPr="00365932">
        <w:rPr>
          <w:rFonts w:ascii="Times New Roman" w:eastAsia="Times New Roman" w:hAnsi="Times New Roman" w:cs="Times New Roman"/>
          <w:b/>
          <w:color w:val="000000"/>
          <w:sz w:val="28"/>
          <w:szCs w:val="28"/>
          <w:lang w:eastAsia="ru-RU"/>
        </w:rPr>
        <w:t>Контроль за принятие</w:t>
      </w:r>
      <w:r w:rsidR="00365932">
        <w:rPr>
          <w:rFonts w:ascii="Times New Roman" w:eastAsia="Times New Roman" w:hAnsi="Times New Roman" w:cs="Times New Roman"/>
          <w:b/>
          <w:color w:val="000000"/>
          <w:sz w:val="28"/>
          <w:szCs w:val="28"/>
          <w:lang w:eastAsia="ru-RU"/>
        </w:rPr>
        <w:t>м мер по устранению нарушений</w:t>
      </w:r>
      <w:r w:rsidR="00365932" w:rsidRPr="00365932">
        <w:rPr>
          <w:rFonts w:ascii="Times New Roman" w:eastAsia="Times New Roman" w:hAnsi="Times New Roman" w:cs="Times New Roman"/>
          <w:b/>
          <w:color w:val="000000"/>
          <w:sz w:val="28"/>
          <w:szCs w:val="28"/>
          <w:lang w:eastAsia="ru-RU"/>
        </w:rPr>
        <w:t xml:space="preserve"> </w:t>
      </w:r>
      <w:r w:rsidR="00365932">
        <w:rPr>
          <w:rFonts w:ascii="Times New Roman" w:eastAsia="Times New Roman" w:hAnsi="Times New Roman" w:cs="Times New Roman"/>
          <w:b/>
          <w:color w:val="000000"/>
          <w:sz w:val="28"/>
          <w:szCs w:val="28"/>
          <w:lang w:eastAsia="ru-RU"/>
        </w:rPr>
        <w:t>и</w:t>
      </w:r>
      <w:r w:rsidR="00365932" w:rsidRPr="00365932">
        <w:rPr>
          <w:rFonts w:ascii="Times New Roman" w:eastAsia="Times New Roman" w:hAnsi="Times New Roman" w:cs="Times New Roman"/>
          <w:b/>
          <w:color w:val="000000"/>
          <w:sz w:val="28"/>
          <w:szCs w:val="28"/>
          <w:lang w:eastAsia="ru-RU"/>
        </w:rPr>
        <w:t xml:space="preserve"> </w:t>
      </w:r>
      <w:r w:rsidRPr="00365932">
        <w:rPr>
          <w:rFonts w:ascii="Times New Roman" w:eastAsia="Times New Roman" w:hAnsi="Times New Roman" w:cs="Times New Roman"/>
          <w:b/>
          <w:color w:val="000000"/>
          <w:sz w:val="28"/>
          <w:szCs w:val="28"/>
          <w:lang w:eastAsia="ru-RU"/>
        </w:rPr>
        <w:t xml:space="preserve">недостатков, выявленных КСП при проведении проверки </w:t>
      </w:r>
      <w:r w:rsidRPr="00365932">
        <w:rPr>
          <w:rFonts w:ascii="Times New Roman" w:hAnsi="Times New Roman" w:cs="Times New Roman"/>
          <w:b/>
          <w:sz w:val="28"/>
          <w:szCs w:val="28"/>
        </w:rPr>
        <w:t>эффективности осуществления полномочий КУМИ по контролю за исполнением обязательств ОАО «ДВК» по концессионному соглашению на единый технологический комплекс имущества системы водоснабжения, водоотведения и очистки сточных вод города»</w:t>
      </w:r>
      <w:r w:rsidRPr="00365932">
        <w:rPr>
          <w:rFonts w:ascii="Times New Roman" w:eastAsia="Times New Roman" w:hAnsi="Times New Roman" w:cs="Times New Roman"/>
          <w:b/>
          <w:color w:val="000000"/>
          <w:sz w:val="28"/>
          <w:szCs w:val="28"/>
          <w:lang w:eastAsia="ru-RU"/>
        </w:rPr>
        <w:t xml:space="preserve"> </w:t>
      </w:r>
    </w:p>
    <w:p w:rsidR="00EB0FF0" w:rsidRDefault="00D5741D" w:rsidP="0036593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Данная проверка проведена в</w:t>
      </w:r>
      <w:r w:rsidRPr="00D5741D">
        <w:rPr>
          <w:rFonts w:ascii="Times New Roman" w:eastAsia="Calibri" w:hAnsi="Times New Roman" w:cs="Times New Roman"/>
          <w:sz w:val="28"/>
          <w:szCs w:val="28"/>
        </w:rPr>
        <w:t xml:space="preserve"> целях исполнения пункта 12 плана работы контрольно-счетной палаты города Дзержинска на 2020 год, получения</w:t>
      </w:r>
      <w:r w:rsidR="00EB0FF0">
        <w:rPr>
          <w:rFonts w:ascii="Times New Roman" w:eastAsia="Calibri" w:hAnsi="Times New Roman" w:cs="Times New Roman"/>
          <w:sz w:val="28"/>
          <w:szCs w:val="28"/>
        </w:rPr>
        <w:t xml:space="preserve"> актуальной </w:t>
      </w:r>
      <w:r w:rsidRPr="00D5741D">
        <w:rPr>
          <w:rFonts w:ascii="Times New Roman" w:eastAsia="Calibri" w:hAnsi="Times New Roman" w:cs="Times New Roman"/>
          <w:sz w:val="28"/>
          <w:szCs w:val="28"/>
        </w:rPr>
        <w:t xml:space="preserve"> информации о принятых  администрацией города мерах по усилению контроля </w:t>
      </w:r>
      <w:r>
        <w:rPr>
          <w:rFonts w:ascii="Times New Roman" w:eastAsia="Calibri" w:hAnsi="Times New Roman" w:cs="Times New Roman"/>
          <w:sz w:val="28"/>
          <w:szCs w:val="28"/>
        </w:rPr>
        <w:t>за деятельностью</w:t>
      </w:r>
      <w:r w:rsidRPr="00D5741D">
        <w:rPr>
          <w:rFonts w:ascii="Times New Roman" w:eastAsia="Calibri" w:hAnsi="Times New Roman" w:cs="Times New Roman"/>
          <w:sz w:val="28"/>
          <w:szCs w:val="28"/>
        </w:rPr>
        <w:t xml:space="preserve"> ОАО «ДВК» в рамках </w:t>
      </w:r>
      <w:r>
        <w:rPr>
          <w:rFonts w:ascii="Times New Roman" w:eastAsia="Calibri" w:hAnsi="Times New Roman" w:cs="Times New Roman"/>
          <w:sz w:val="28"/>
          <w:szCs w:val="28"/>
        </w:rPr>
        <w:t>испол</w:t>
      </w:r>
      <w:r w:rsidR="00F53370">
        <w:rPr>
          <w:rFonts w:ascii="Times New Roman" w:eastAsia="Calibri" w:hAnsi="Times New Roman" w:cs="Times New Roman"/>
          <w:sz w:val="28"/>
          <w:szCs w:val="28"/>
        </w:rPr>
        <w:t xml:space="preserve">нения </w:t>
      </w:r>
      <w:bookmarkStart w:id="0" w:name="_GoBack"/>
      <w:bookmarkEnd w:id="0"/>
      <w:r w:rsidR="00F53370">
        <w:rPr>
          <w:rFonts w:ascii="Times New Roman" w:eastAsia="Calibri" w:hAnsi="Times New Roman" w:cs="Times New Roman"/>
          <w:sz w:val="28"/>
          <w:szCs w:val="28"/>
        </w:rPr>
        <w:t xml:space="preserve">концессионного соглашения и контроля за использованием муниципального имущества. </w:t>
      </w:r>
      <w:r w:rsidRPr="00D5741D">
        <w:rPr>
          <w:rFonts w:ascii="Times New Roman" w:eastAsia="Calibri" w:hAnsi="Times New Roman" w:cs="Times New Roman"/>
          <w:sz w:val="28"/>
          <w:szCs w:val="28"/>
        </w:rPr>
        <w:t xml:space="preserve"> </w:t>
      </w:r>
    </w:p>
    <w:p w:rsidR="00D5741D" w:rsidRPr="00D5741D" w:rsidRDefault="00D5741D" w:rsidP="00365932">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результате изучения дополнительных материалов и </w:t>
      </w:r>
      <w:r w:rsidRPr="00D5741D">
        <w:rPr>
          <w:rFonts w:ascii="Times New Roman" w:eastAsia="Calibri" w:hAnsi="Times New Roman" w:cs="Times New Roman"/>
          <w:sz w:val="28"/>
          <w:szCs w:val="28"/>
        </w:rPr>
        <w:t>согласно ответу администрации от 09.09.2020 № Исх-150-403212/20</w:t>
      </w:r>
      <w:r w:rsidR="00EB0FF0">
        <w:rPr>
          <w:rFonts w:ascii="Times New Roman" w:eastAsia="Calibri" w:hAnsi="Times New Roman" w:cs="Times New Roman"/>
          <w:sz w:val="28"/>
          <w:szCs w:val="28"/>
        </w:rPr>
        <w:t xml:space="preserve"> полученному  по </w:t>
      </w:r>
      <w:r>
        <w:rPr>
          <w:rFonts w:ascii="Times New Roman" w:eastAsia="Calibri" w:hAnsi="Times New Roman" w:cs="Times New Roman"/>
          <w:sz w:val="28"/>
          <w:szCs w:val="28"/>
        </w:rPr>
        <w:t xml:space="preserve"> запрос</w:t>
      </w:r>
      <w:r w:rsidR="00EB0FF0">
        <w:rPr>
          <w:rFonts w:ascii="Times New Roman" w:eastAsia="Calibri" w:hAnsi="Times New Roman" w:cs="Times New Roman"/>
          <w:sz w:val="28"/>
          <w:szCs w:val="28"/>
        </w:rPr>
        <w:t>у</w:t>
      </w:r>
      <w:r>
        <w:rPr>
          <w:rFonts w:ascii="Times New Roman" w:eastAsia="Calibri" w:hAnsi="Times New Roman" w:cs="Times New Roman"/>
          <w:sz w:val="28"/>
          <w:szCs w:val="28"/>
        </w:rPr>
        <w:t xml:space="preserve"> КСП от 02.09.2020 №196, контрольно-</w:t>
      </w:r>
      <w:r w:rsidR="00EB0FF0">
        <w:rPr>
          <w:rFonts w:ascii="Times New Roman" w:eastAsia="Calibri" w:hAnsi="Times New Roman" w:cs="Times New Roman"/>
          <w:sz w:val="28"/>
          <w:szCs w:val="28"/>
        </w:rPr>
        <w:t xml:space="preserve">счетная палата  пришла к выводу, </w:t>
      </w:r>
      <w:r>
        <w:rPr>
          <w:rFonts w:ascii="Times New Roman" w:eastAsia="Calibri" w:hAnsi="Times New Roman" w:cs="Times New Roman"/>
          <w:sz w:val="28"/>
          <w:szCs w:val="28"/>
        </w:rPr>
        <w:t>что п</w:t>
      </w:r>
      <w:r w:rsidRPr="00D5741D">
        <w:rPr>
          <w:rFonts w:ascii="Times New Roman" w:eastAsia="Calibri" w:hAnsi="Times New Roman" w:cs="Times New Roman"/>
          <w:sz w:val="28"/>
          <w:szCs w:val="28"/>
        </w:rPr>
        <w:t>лан мероприятий по контр</w:t>
      </w:r>
      <w:r>
        <w:rPr>
          <w:rFonts w:ascii="Times New Roman" w:eastAsia="Calibri" w:hAnsi="Times New Roman" w:cs="Times New Roman"/>
          <w:sz w:val="28"/>
          <w:szCs w:val="28"/>
        </w:rPr>
        <w:t>олю деятельности концессионера у администрации города отсутствует</w:t>
      </w:r>
      <w:r w:rsidR="00EB0FF0">
        <w:rPr>
          <w:rFonts w:ascii="Times New Roman" w:eastAsia="Calibri" w:hAnsi="Times New Roman" w:cs="Times New Roman"/>
          <w:sz w:val="28"/>
          <w:szCs w:val="28"/>
        </w:rPr>
        <w:t xml:space="preserve">. </w:t>
      </w:r>
      <w:r w:rsidRPr="00D5741D">
        <w:rPr>
          <w:rFonts w:ascii="Times New Roman" w:eastAsia="Calibri" w:hAnsi="Times New Roman" w:cs="Times New Roman"/>
          <w:sz w:val="28"/>
          <w:szCs w:val="28"/>
        </w:rPr>
        <w:t>Деятельность рабочей группы, созданной на основании постановления администрации       № 1446 от 16.04.2019 не осуществлялась в связи с введением режима повышенной готовности</w:t>
      </w:r>
      <w:r>
        <w:rPr>
          <w:rFonts w:ascii="Times New Roman" w:eastAsia="Calibri" w:hAnsi="Times New Roman" w:cs="Times New Roman"/>
          <w:sz w:val="28"/>
          <w:szCs w:val="28"/>
        </w:rPr>
        <w:t xml:space="preserve">. </w:t>
      </w:r>
      <w:r w:rsidRPr="00D5741D">
        <w:rPr>
          <w:rFonts w:ascii="Times New Roman" w:eastAsia="Calibri" w:hAnsi="Times New Roman" w:cs="Times New Roman"/>
          <w:sz w:val="28"/>
          <w:szCs w:val="28"/>
        </w:rPr>
        <w:t xml:space="preserve"> Вновь построенные здания ПНС (10 шт.) – в настоящий момент не зарегистрированы в связи с отказом Росреестра.</w:t>
      </w:r>
      <w:r w:rsidRPr="00D5741D">
        <w:rPr>
          <w:rFonts w:ascii="Times New Roman" w:hAnsi="Times New Roman" w:cs="Times New Roman"/>
          <w:sz w:val="28"/>
          <w:szCs w:val="28"/>
        </w:rPr>
        <w:t xml:space="preserve"> Рекомендации контрольно-счетной палаты не были учтены администрацией города в полном объеме.</w:t>
      </w:r>
    </w:p>
    <w:p w:rsidR="00605381" w:rsidRDefault="00D5741D" w:rsidP="00B76252">
      <w:pPr>
        <w:spacing w:after="0"/>
        <w:ind w:firstLine="709"/>
        <w:jc w:val="both"/>
        <w:rPr>
          <w:rFonts w:ascii="Times New Roman" w:eastAsia="Calibri" w:hAnsi="Times New Roman" w:cs="Times New Roman"/>
          <w:sz w:val="28"/>
          <w:szCs w:val="28"/>
        </w:rPr>
      </w:pPr>
      <w:r w:rsidRPr="00D5741D">
        <w:rPr>
          <w:rFonts w:ascii="Times New Roman" w:eastAsia="Calibri" w:hAnsi="Times New Roman" w:cs="Times New Roman"/>
          <w:sz w:val="28"/>
          <w:szCs w:val="28"/>
        </w:rPr>
        <w:t>Акт проверки инвестиционной программы ОАО «Дзержинский Водоканал» за 2019 год</w:t>
      </w:r>
      <w:r>
        <w:rPr>
          <w:rFonts w:ascii="Times New Roman" w:eastAsia="Calibri" w:hAnsi="Times New Roman" w:cs="Times New Roman"/>
          <w:sz w:val="28"/>
          <w:szCs w:val="28"/>
        </w:rPr>
        <w:t xml:space="preserve"> представлен в КСП только в декабре 2020 года. </w:t>
      </w:r>
    </w:p>
    <w:p w:rsidR="00D5741D" w:rsidRDefault="00EB0FF0" w:rsidP="00B7625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5741D">
        <w:rPr>
          <w:rFonts w:ascii="Times New Roman" w:eastAsia="Calibri" w:hAnsi="Times New Roman" w:cs="Times New Roman"/>
          <w:sz w:val="28"/>
          <w:szCs w:val="28"/>
        </w:rPr>
        <w:t xml:space="preserve">Отчет о данном контрольном мероприятии был заслушан на заседании комитета городской Думы. Одновременно заслушивался представитель </w:t>
      </w:r>
      <w:r w:rsidR="00D5741D">
        <w:rPr>
          <w:rFonts w:ascii="Times New Roman" w:eastAsia="Calibri" w:hAnsi="Times New Roman" w:cs="Times New Roman"/>
          <w:sz w:val="28"/>
          <w:szCs w:val="28"/>
        </w:rPr>
        <w:lastRenderedPageBreak/>
        <w:t xml:space="preserve">администрации, курирующий </w:t>
      </w:r>
      <w:r w:rsidR="00C55518">
        <w:rPr>
          <w:rFonts w:ascii="Times New Roman" w:eastAsia="Calibri" w:hAnsi="Times New Roman" w:cs="Times New Roman"/>
          <w:sz w:val="28"/>
          <w:szCs w:val="28"/>
        </w:rPr>
        <w:t xml:space="preserve">концессионное соглашение. Принято решение заслушать представителя концессионера – ОАО «ДВК» на последующих заседаниях комитета Думы. </w:t>
      </w:r>
    </w:p>
    <w:p w:rsidR="00786AAA" w:rsidRDefault="00786AAA" w:rsidP="00B7625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86AAA" w:rsidRPr="00D5741D" w:rsidRDefault="00786AAA" w:rsidP="00B7625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в 2020 году все параметры городского бюджета города Дзержинска находились под контролем. </w:t>
      </w:r>
    </w:p>
    <w:p w:rsidR="00786AAA" w:rsidRDefault="00786AAA" w:rsidP="00B76252">
      <w:pPr>
        <w:shd w:val="clear" w:color="auto" w:fill="FFFFFF"/>
        <w:spacing w:after="0"/>
        <w:ind w:firstLine="709"/>
        <w:jc w:val="both"/>
        <w:rPr>
          <w:rFonts w:ascii="Times New Roman" w:hAnsi="Times New Roman" w:cs="Times New Roman"/>
          <w:b/>
          <w:sz w:val="28"/>
          <w:szCs w:val="28"/>
        </w:rPr>
      </w:pPr>
    </w:p>
    <w:p w:rsidR="0008459E" w:rsidRPr="004A3836" w:rsidRDefault="0008459E" w:rsidP="00B76252">
      <w:pPr>
        <w:shd w:val="clear" w:color="auto" w:fill="FFFFFF"/>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Как видно из анализа</w:t>
      </w:r>
      <w:r w:rsidR="0095184A">
        <w:rPr>
          <w:rFonts w:ascii="Times New Roman" w:hAnsi="Times New Roman" w:cs="Times New Roman"/>
          <w:sz w:val="28"/>
          <w:szCs w:val="28"/>
        </w:rPr>
        <w:t xml:space="preserve"> проведенных</w:t>
      </w:r>
      <w:r w:rsidRPr="004A3836">
        <w:rPr>
          <w:rFonts w:ascii="Times New Roman" w:hAnsi="Times New Roman" w:cs="Times New Roman"/>
          <w:sz w:val="28"/>
          <w:szCs w:val="28"/>
        </w:rPr>
        <w:t xml:space="preserve"> контрольных мероприятий</w:t>
      </w:r>
      <w:r w:rsidR="0095184A">
        <w:rPr>
          <w:rFonts w:ascii="Times New Roman" w:hAnsi="Times New Roman" w:cs="Times New Roman"/>
          <w:sz w:val="28"/>
          <w:szCs w:val="28"/>
        </w:rPr>
        <w:t>,</w:t>
      </w:r>
      <w:r w:rsidRPr="004A3836">
        <w:rPr>
          <w:rFonts w:ascii="Times New Roman" w:hAnsi="Times New Roman" w:cs="Times New Roman"/>
          <w:sz w:val="28"/>
          <w:szCs w:val="28"/>
        </w:rPr>
        <w:t xml:space="preserve"> в процессе проверок </w:t>
      </w:r>
      <w:r w:rsidR="00437432">
        <w:rPr>
          <w:rFonts w:ascii="Times New Roman" w:hAnsi="Times New Roman" w:cs="Times New Roman"/>
          <w:sz w:val="28"/>
          <w:szCs w:val="28"/>
        </w:rPr>
        <w:t xml:space="preserve">заместителем председателя КСП, аудитором и </w:t>
      </w:r>
      <w:r w:rsidR="001406FB" w:rsidRPr="004A3836">
        <w:rPr>
          <w:rFonts w:ascii="Times New Roman" w:hAnsi="Times New Roman" w:cs="Times New Roman"/>
          <w:sz w:val="28"/>
          <w:szCs w:val="28"/>
        </w:rPr>
        <w:t>инспекторами контрольно-счетной палаты тщательно изучались все направления деятельности проверяемых субъектов,</w:t>
      </w:r>
      <w:r w:rsidR="00437432">
        <w:rPr>
          <w:rFonts w:ascii="Times New Roman" w:hAnsi="Times New Roman" w:cs="Times New Roman"/>
          <w:sz w:val="28"/>
          <w:szCs w:val="28"/>
        </w:rPr>
        <w:t xml:space="preserve"> к каждому проверяемому предприятию и учреждению подходили индивидуально. В процессах проверок сотрудниками КСП </w:t>
      </w:r>
      <w:r w:rsidR="001406FB" w:rsidRPr="004A3836">
        <w:rPr>
          <w:rFonts w:ascii="Times New Roman" w:hAnsi="Times New Roman" w:cs="Times New Roman"/>
          <w:sz w:val="28"/>
          <w:szCs w:val="28"/>
        </w:rPr>
        <w:t xml:space="preserve"> на месте давались </w:t>
      </w:r>
      <w:r w:rsidR="00437432">
        <w:rPr>
          <w:rFonts w:ascii="Times New Roman" w:hAnsi="Times New Roman" w:cs="Times New Roman"/>
          <w:sz w:val="28"/>
          <w:szCs w:val="28"/>
        </w:rPr>
        <w:t xml:space="preserve">консультации и рекомендации, </w:t>
      </w:r>
      <w:r w:rsidR="001406FB" w:rsidRPr="004A3836">
        <w:rPr>
          <w:rFonts w:ascii="Times New Roman" w:hAnsi="Times New Roman" w:cs="Times New Roman"/>
          <w:sz w:val="28"/>
          <w:szCs w:val="28"/>
        </w:rPr>
        <w:t>по возможности сразу же корректиров</w:t>
      </w:r>
      <w:r w:rsidR="00E57F9E">
        <w:rPr>
          <w:rFonts w:ascii="Times New Roman" w:hAnsi="Times New Roman" w:cs="Times New Roman"/>
          <w:sz w:val="28"/>
          <w:szCs w:val="28"/>
        </w:rPr>
        <w:t>ались и исправлялись нарушения.</w:t>
      </w:r>
    </w:p>
    <w:p w:rsidR="001406FB" w:rsidRPr="004A3836" w:rsidRDefault="001406FB" w:rsidP="00B76252">
      <w:pPr>
        <w:shd w:val="clear" w:color="auto" w:fill="FFFFFF"/>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Как правило, большинство выявленных нарушений носило несистемный характер и явилось результатом некомпетентности либо невнимательности руководителей (ди</w:t>
      </w:r>
      <w:r w:rsidR="00D831CB" w:rsidRPr="004A3836">
        <w:rPr>
          <w:rFonts w:ascii="Times New Roman" w:hAnsi="Times New Roman" w:cs="Times New Roman"/>
          <w:sz w:val="28"/>
          <w:szCs w:val="28"/>
        </w:rPr>
        <w:t>ректоров и главных бухгалтеров), а также отсутствия должного контроля подведомственны</w:t>
      </w:r>
      <w:r w:rsidR="00830F36">
        <w:rPr>
          <w:rFonts w:ascii="Times New Roman" w:hAnsi="Times New Roman" w:cs="Times New Roman"/>
          <w:sz w:val="28"/>
          <w:szCs w:val="28"/>
        </w:rPr>
        <w:t>х</w:t>
      </w:r>
      <w:r w:rsidR="00D831CB" w:rsidRPr="004A3836">
        <w:rPr>
          <w:rFonts w:ascii="Times New Roman" w:hAnsi="Times New Roman" w:cs="Times New Roman"/>
          <w:sz w:val="28"/>
          <w:szCs w:val="28"/>
        </w:rPr>
        <w:t xml:space="preserve"> </w:t>
      </w:r>
      <w:r w:rsidR="00830F36">
        <w:rPr>
          <w:rFonts w:ascii="Times New Roman" w:hAnsi="Times New Roman" w:cs="Times New Roman"/>
          <w:sz w:val="28"/>
          <w:szCs w:val="28"/>
        </w:rPr>
        <w:t>учреждений</w:t>
      </w:r>
      <w:r w:rsidR="00D831CB" w:rsidRPr="004A3836">
        <w:rPr>
          <w:rFonts w:ascii="Times New Roman" w:hAnsi="Times New Roman" w:cs="Times New Roman"/>
          <w:sz w:val="28"/>
          <w:szCs w:val="28"/>
        </w:rPr>
        <w:t xml:space="preserve"> со стороны курирующих служб администрации города.</w:t>
      </w:r>
    </w:p>
    <w:p w:rsidR="001406FB" w:rsidRPr="004A3836" w:rsidRDefault="00D831CB" w:rsidP="00B76252">
      <w:pPr>
        <w:shd w:val="clear" w:color="auto" w:fill="FFFFFF"/>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К результатам проверок</w:t>
      </w:r>
      <w:r w:rsidR="00830F36">
        <w:rPr>
          <w:rFonts w:ascii="Times New Roman" w:hAnsi="Times New Roman" w:cs="Times New Roman"/>
          <w:sz w:val="28"/>
          <w:szCs w:val="28"/>
        </w:rPr>
        <w:t>,</w:t>
      </w:r>
      <w:r w:rsidR="001406FB" w:rsidRPr="004A3836">
        <w:rPr>
          <w:rFonts w:ascii="Times New Roman" w:hAnsi="Times New Roman" w:cs="Times New Roman"/>
          <w:sz w:val="28"/>
          <w:szCs w:val="28"/>
        </w:rPr>
        <w:t xml:space="preserve"> как</w:t>
      </w:r>
      <w:r w:rsidRPr="004A3836">
        <w:rPr>
          <w:rFonts w:ascii="Times New Roman" w:hAnsi="Times New Roman" w:cs="Times New Roman"/>
          <w:sz w:val="28"/>
          <w:szCs w:val="28"/>
        </w:rPr>
        <w:t xml:space="preserve"> сами проверяемые</w:t>
      </w:r>
      <w:r w:rsidR="001406FB" w:rsidRPr="004A3836">
        <w:rPr>
          <w:rFonts w:ascii="Times New Roman" w:hAnsi="Times New Roman" w:cs="Times New Roman"/>
          <w:sz w:val="28"/>
          <w:szCs w:val="28"/>
        </w:rPr>
        <w:t xml:space="preserve"> субъекты, так и руководство города относилось с пониманием. Меры по устранению недостатков и нарушений, в большинстве случаев принимались безотлагательно.</w:t>
      </w:r>
    </w:p>
    <w:p w:rsidR="00DA6C4E" w:rsidRDefault="001E573F" w:rsidP="00B76252">
      <w:pPr>
        <w:shd w:val="clear" w:color="auto" w:fill="FFFFFF"/>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Работа по проведению контрольных мероприятий, а также контроль исполнени</w:t>
      </w:r>
      <w:r w:rsidR="00830F36">
        <w:rPr>
          <w:rFonts w:ascii="Times New Roman" w:hAnsi="Times New Roman" w:cs="Times New Roman"/>
          <w:sz w:val="28"/>
          <w:szCs w:val="28"/>
        </w:rPr>
        <w:t>я</w:t>
      </w:r>
      <w:r w:rsidRPr="004A3836">
        <w:rPr>
          <w:rFonts w:ascii="Times New Roman" w:hAnsi="Times New Roman" w:cs="Times New Roman"/>
          <w:sz w:val="28"/>
          <w:szCs w:val="28"/>
        </w:rPr>
        <w:t xml:space="preserve"> рекомендаций выданных в результате и по итогам контрольных мероп</w:t>
      </w:r>
      <w:r w:rsidR="00915CCE">
        <w:rPr>
          <w:rFonts w:ascii="Times New Roman" w:hAnsi="Times New Roman" w:cs="Times New Roman"/>
          <w:sz w:val="28"/>
          <w:szCs w:val="28"/>
        </w:rPr>
        <w:t>риятий будет продолжаться в 2021</w:t>
      </w:r>
      <w:r w:rsidRPr="004A3836">
        <w:rPr>
          <w:rFonts w:ascii="Times New Roman" w:hAnsi="Times New Roman" w:cs="Times New Roman"/>
          <w:sz w:val="28"/>
          <w:szCs w:val="28"/>
        </w:rPr>
        <w:t xml:space="preserve"> году.</w:t>
      </w:r>
    </w:p>
    <w:p w:rsidR="00EB0FF0" w:rsidRDefault="00EB0FF0" w:rsidP="00B76252">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Руководство и сотрудники контрольно-счетной палаты города помимо осуществления функций</w:t>
      </w:r>
      <w:r w:rsidR="00786AAA">
        <w:rPr>
          <w:rFonts w:ascii="Times New Roman" w:hAnsi="Times New Roman" w:cs="Times New Roman"/>
          <w:sz w:val="28"/>
          <w:szCs w:val="28"/>
        </w:rPr>
        <w:t xml:space="preserve"> внешнего муниципального финансового контроля принимали  активное участие во всех сферах жизни города.</w:t>
      </w:r>
    </w:p>
    <w:p w:rsidR="00786AAA" w:rsidRDefault="00EB0FF0"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Организован выезд комиссии (с участием сотрудников администрации, сотрудников  КСП и представителей подрядной организации) на проверку качества выполненных работ  при реализации Национального проекта «Культура» в части  создания «модельной»  библиотеки при ремонте библиотеки  им. Ю.А.Гагарина. </w:t>
      </w:r>
      <w:r w:rsidR="00786AAA">
        <w:rPr>
          <w:rFonts w:ascii="Times New Roman" w:hAnsi="Times New Roman" w:cs="Times New Roman"/>
          <w:sz w:val="28"/>
          <w:szCs w:val="28"/>
        </w:rPr>
        <w:t xml:space="preserve"> </w:t>
      </w:r>
    </w:p>
    <w:p w:rsidR="00EB0FF0" w:rsidRPr="00EB6D55" w:rsidRDefault="00786AAA"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Приняли </w:t>
      </w:r>
      <w:r w:rsidR="00EB0FF0">
        <w:rPr>
          <w:rFonts w:ascii="Times New Roman" w:hAnsi="Times New Roman" w:cs="Times New Roman"/>
          <w:sz w:val="28"/>
          <w:szCs w:val="28"/>
        </w:rPr>
        <w:t xml:space="preserve"> участие в трех заседаниях антикоррупционной комиссии при администрации города Дзержинска, где с докладами выступала председатель КСП Топко Э.И. </w:t>
      </w:r>
    </w:p>
    <w:p w:rsidR="00A4059C" w:rsidRDefault="008C2F68"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2020 году в контрольно-счетной палате проводилась активная работ</w:t>
      </w:r>
      <w:r w:rsidR="008F0777" w:rsidRPr="004A3836">
        <w:rPr>
          <w:rFonts w:ascii="Times New Roman" w:hAnsi="Times New Roman" w:cs="Times New Roman"/>
          <w:sz w:val="28"/>
          <w:szCs w:val="28"/>
        </w:rPr>
        <w:t xml:space="preserve"> </w:t>
      </w:r>
      <w:r>
        <w:rPr>
          <w:rFonts w:ascii="Times New Roman" w:hAnsi="Times New Roman" w:cs="Times New Roman"/>
          <w:sz w:val="28"/>
          <w:szCs w:val="28"/>
        </w:rPr>
        <w:t>по совершенствованию профессиональных навыков</w:t>
      </w:r>
      <w:r w:rsidR="00786AAA">
        <w:rPr>
          <w:rFonts w:ascii="Times New Roman" w:hAnsi="Times New Roman" w:cs="Times New Roman"/>
          <w:sz w:val="28"/>
          <w:szCs w:val="28"/>
        </w:rPr>
        <w:t xml:space="preserve"> сотрудников</w:t>
      </w:r>
      <w:r>
        <w:rPr>
          <w:rFonts w:ascii="Times New Roman" w:hAnsi="Times New Roman" w:cs="Times New Roman"/>
          <w:sz w:val="28"/>
          <w:szCs w:val="28"/>
        </w:rPr>
        <w:t xml:space="preserve">. </w:t>
      </w:r>
      <w:r w:rsidR="00A4059C">
        <w:rPr>
          <w:rFonts w:ascii="Times New Roman" w:hAnsi="Times New Roman" w:cs="Times New Roman"/>
          <w:sz w:val="28"/>
          <w:szCs w:val="28"/>
        </w:rPr>
        <w:t xml:space="preserve">На основе новых </w:t>
      </w:r>
      <w:r w:rsidR="00A4059C">
        <w:rPr>
          <w:rFonts w:ascii="Times New Roman" w:hAnsi="Times New Roman" w:cs="Times New Roman"/>
          <w:sz w:val="28"/>
          <w:szCs w:val="28"/>
        </w:rPr>
        <w:lastRenderedPageBreak/>
        <w:t xml:space="preserve">федеральных стандартов Счетной палаты РФ разработаны и стандарты профессиональной деятельности: «Стандарт экспертно-аналитических мероприятий» и «Общие правила проведения контрольных мероприятий». </w:t>
      </w:r>
    </w:p>
    <w:p w:rsidR="000F00C5" w:rsidRDefault="00786AAA"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2020 году 6 сотрудников КСП без отрыва от основной деятельности прошли профессиональную переподготовку по направлениям: «Экономика, бюджетирование, бухгалтерский (бюджетный)  учет и контроль», «Специалист-эксперт в сфере закупок», «Управление государственным и муниципальным имуществом»</w:t>
      </w:r>
      <w:r w:rsidR="004E6DAE">
        <w:rPr>
          <w:rFonts w:ascii="Times New Roman" w:hAnsi="Times New Roman" w:cs="Times New Roman"/>
          <w:sz w:val="28"/>
          <w:szCs w:val="28"/>
        </w:rPr>
        <w:t>. В</w:t>
      </w:r>
      <w:r w:rsidR="00A4059C">
        <w:rPr>
          <w:rFonts w:ascii="Times New Roman" w:hAnsi="Times New Roman" w:cs="Times New Roman"/>
          <w:sz w:val="28"/>
          <w:szCs w:val="28"/>
        </w:rPr>
        <w:t xml:space="preserve">се сотрудники </w:t>
      </w:r>
      <w:r w:rsidR="004E6DAE">
        <w:rPr>
          <w:rFonts w:ascii="Times New Roman" w:hAnsi="Times New Roman" w:cs="Times New Roman"/>
          <w:sz w:val="28"/>
          <w:szCs w:val="28"/>
        </w:rPr>
        <w:t xml:space="preserve">КСП в 2020 году </w:t>
      </w:r>
      <w:r w:rsidR="00A4059C">
        <w:rPr>
          <w:rFonts w:ascii="Times New Roman" w:hAnsi="Times New Roman" w:cs="Times New Roman"/>
          <w:sz w:val="28"/>
          <w:szCs w:val="28"/>
        </w:rPr>
        <w:t>прошли повышение квалификации по направлениям</w:t>
      </w:r>
      <w:r w:rsidR="004E6DAE">
        <w:rPr>
          <w:rFonts w:ascii="Times New Roman" w:hAnsi="Times New Roman" w:cs="Times New Roman"/>
          <w:sz w:val="28"/>
          <w:szCs w:val="28"/>
        </w:rPr>
        <w:t xml:space="preserve">: </w:t>
      </w:r>
      <w:r w:rsidR="00A4059C">
        <w:rPr>
          <w:rFonts w:ascii="Times New Roman" w:hAnsi="Times New Roman" w:cs="Times New Roman"/>
          <w:sz w:val="28"/>
          <w:szCs w:val="28"/>
        </w:rPr>
        <w:t xml:space="preserve"> «Инвентаризация активов и подготовка бухгалтерской отчетности по новым федеральным стандартам», «Противодействие коррупции», «Контрактная система в сфере закупок товаров, работ и услуг для обеспечения государственных и муниципальных нужд».   С</w:t>
      </w:r>
      <w:r w:rsidR="008F0777" w:rsidRPr="004A3836">
        <w:rPr>
          <w:rFonts w:ascii="Times New Roman" w:hAnsi="Times New Roman" w:cs="Times New Roman"/>
          <w:sz w:val="28"/>
          <w:szCs w:val="28"/>
        </w:rPr>
        <w:t xml:space="preserve">отрудники КСП </w:t>
      </w:r>
      <w:r w:rsidR="00A4059C">
        <w:rPr>
          <w:rFonts w:ascii="Times New Roman" w:hAnsi="Times New Roman" w:cs="Times New Roman"/>
          <w:sz w:val="28"/>
          <w:szCs w:val="28"/>
        </w:rPr>
        <w:t xml:space="preserve">регулярно принимали  участие в  </w:t>
      </w:r>
      <w:r w:rsidR="004E6DAE">
        <w:rPr>
          <w:rFonts w:ascii="Times New Roman" w:hAnsi="Times New Roman" w:cs="Times New Roman"/>
          <w:sz w:val="28"/>
          <w:szCs w:val="28"/>
        </w:rPr>
        <w:t xml:space="preserve">семинарах и </w:t>
      </w:r>
      <w:r w:rsidR="00A4059C">
        <w:rPr>
          <w:rFonts w:ascii="Times New Roman" w:hAnsi="Times New Roman" w:cs="Times New Roman"/>
          <w:sz w:val="28"/>
          <w:szCs w:val="28"/>
        </w:rPr>
        <w:t>вебинарах, проводимых контрольно-с</w:t>
      </w:r>
      <w:r w:rsidR="008F0777" w:rsidRPr="004A3836">
        <w:rPr>
          <w:rFonts w:ascii="Times New Roman" w:hAnsi="Times New Roman" w:cs="Times New Roman"/>
          <w:sz w:val="28"/>
          <w:szCs w:val="28"/>
        </w:rPr>
        <w:t xml:space="preserve">четной палатой </w:t>
      </w:r>
      <w:r w:rsidR="00A4059C">
        <w:rPr>
          <w:rFonts w:ascii="Times New Roman" w:hAnsi="Times New Roman" w:cs="Times New Roman"/>
          <w:sz w:val="28"/>
          <w:szCs w:val="28"/>
        </w:rPr>
        <w:t xml:space="preserve"> Нижегородской области </w:t>
      </w:r>
      <w:r w:rsidR="008F0777" w:rsidRPr="004A3836">
        <w:rPr>
          <w:rFonts w:ascii="Times New Roman" w:hAnsi="Times New Roman" w:cs="Times New Roman"/>
          <w:sz w:val="28"/>
          <w:szCs w:val="28"/>
        </w:rPr>
        <w:t xml:space="preserve">в рамках профессионального развития контрольно-счетных </w:t>
      </w:r>
      <w:r w:rsidR="004E6DAE">
        <w:rPr>
          <w:rFonts w:ascii="Times New Roman" w:hAnsi="Times New Roman" w:cs="Times New Roman"/>
          <w:sz w:val="28"/>
          <w:szCs w:val="28"/>
        </w:rPr>
        <w:t xml:space="preserve"> органов. </w:t>
      </w:r>
    </w:p>
    <w:p w:rsidR="004E6DAE" w:rsidRDefault="004E6DAE"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постоянного взаимодействия с муниципальными и контрольными органами города контрольно-счетная палата принимает участие во всех заседаниях городской Думы, принимает активное участие в работе комитетов городской Думы, принимает участие в плановых и оперативных совещаниях при главе города.</w:t>
      </w:r>
    </w:p>
    <w:p w:rsidR="004E6DAE" w:rsidRPr="004A3836" w:rsidRDefault="004E6DAE" w:rsidP="00B7625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организации сотрудничества </w:t>
      </w:r>
      <w:r w:rsidR="00FF3994">
        <w:rPr>
          <w:rFonts w:ascii="Times New Roman" w:hAnsi="Times New Roman" w:cs="Times New Roman"/>
          <w:sz w:val="28"/>
          <w:szCs w:val="28"/>
        </w:rPr>
        <w:t>и</w:t>
      </w:r>
      <w:r>
        <w:rPr>
          <w:rFonts w:ascii="Times New Roman" w:hAnsi="Times New Roman" w:cs="Times New Roman"/>
          <w:sz w:val="28"/>
          <w:szCs w:val="28"/>
        </w:rPr>
        <w:t xml:space="preserve"> взаимодействия в сфере предупреждения, выявления и пресечения нарушений бюджетного законодательства 27.11.2020г. между прокуратурой города Дзержинска Нижегородской области и контрольно-счетной палатой города Дзержинска заключено Соглашение о сотрудничестве. </w:t>
      </w:r>
    </w:p>
    <w:p w:rsidR="000F00C5" w:rsidRPr="004A3836" w:rsidRDefault="00DA6C4E" w:rsidP="00B76252">
      <w:pPr>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Так как одн</w:t>
      </w:r>
      <w:r w:rsidR="004E6DAE">
        <w:rPr>
          <w:rFonts w:ascii="Times New Roman" w:hAnsi="Times New Roman" w:cs="Times New Roman"/>
          <w:sz w:val="28"/>
          <w:szCs w:val="28"/>
        </w:rPr>
        <w:t xml:space="preserve">им из принципов деятельности контрольно-счетной </w:t>
      </w:r>
      <w:r w:rsidRPr="004A3836">
        <w:rPr>
          <w:rFonts w:ascii="Times New Roman" w:hAnsi="Times New Roman" w:cs="Times New Roman"/>
          <w:sz w:val="28"/>
          <w:szCs w:val="28"/>
        </w:rPr>
        <w:t xml:space="preserve"> является принцип гласности,</w:t>
      </w:r>
      <w:r w:rsidR="000F00C5" w:rsidRPr="004A3836">
        <w:rPr>
          <w:rFonts w:ascii="Times New Roman" w:hAnsi="Times New Roman" w:cs="Times New Roman"/>
          <w:sz w:val="28"/>
          <w:szCs w:val="28"/>
        </w:rPr>
        <w:t xml:space="preserve"> </w:t>
      </w:r>
      <w:r w:rsidRPr="004A3836">
        <w:rPr>
          <w:rFonts w:ascii="Times New Roman" w:hAnsi="Times New Roman" w:cs="Times New Roman"/>
          <w:sz w:val="28"/>
          <w:szCs w:val="28"/>
        </w:rPr>
        <w:t xml:space="preserve">с первого дня своего существования информация о деятельности </w:t>
      </w:r>
      <w:r w:rsidR="000F00C5" w:rsidRPr="004A3836">
        <w:rPr>
          <w:rFonts w:ascii="Times New Roman" w:hAnsi="Times New Roman" w:cs="Times New Roman"/>
          <w:sz w:val="28"/>
          <w:szCs w:val="28"/>
        </w:rPr>
        <w:t xml:space="preserve">контрольно-счетной палаты города Дзержинска и ее результатах </w:t>
      </w:r>
      <w:r w:rsidRPr="004A3836">
        <w:rPr>
          <w:rFonts w:ascii="Times New Roman" w:hAnsi="Times New Roman" w:cs="Times New Roman"/>
          <w:sz w:val="28"/>
          <w:szCs w:val="28"/>
        </w:rPr>
        <w:t xml:space="preserve">выкладывалась на </w:t>
      </w:r>
      <w:r w:rsidR="002932DB" w:rsidRPr="004A3836">
        <w:rPr>
          <w:rFonts w:ascii="Times New Roman" w:hAnsi="Times New Roman" w:cs="Times New Roman"/>
          <w:sz w:val="28"/>
          <w:szCs w:val="28"/>
        </w:rPr>
        <w:t>официальном интернет-</w:t>
      </w:r>
      <w:r w:rsidRPr="004A3836">
        <w:rPr>
          <w:rFonts w:ascii="Times New Roman" w:hAnsi="Times New Roman" w:cs="Times New Roman"/>
          <w:sz w:val="28"/>
          <w:szCs w:val="28"/>
        </w:rPr>
        <w:t xml:space="preserve">сайте </w:t>
      </w:r>
      <w:r w:rsidR="00984416" w:rsidRPr="004A3836">
        <w:rPr>
          <w:rFonts w:ascii="Times New Roman" w:hAnsi="Times New Roman" w:cs="Times New Roman"/>
          <w:sz w:val="28"/>
          <w:szCs w:val="28"/>
        </w:rPr>
        <w:t>контр</w:t>
      </w:r>
      <w:r w:rsidR="000F00C5" w:rsidRPr="004A3836">
        <w:rPr>
          <w:rFonts w:ascii="Times New Roman" w:hAnsi="Times New Roman" w:cs="Times New Roman"/>
          <w:sz w:val="28"/>
          <w:szCs w:val="28"/>
        </w:rPr>
        <w:t>ольно-сч</w:t>
      </w:r>
      <w:r w:rsidR="00E57F9E">
        <w:rPr>
          <w:rFonts w:ascii="Times New Roman" w:hAnsi="Times New Roman" w:cs="Times New Roman"/>
          <w:sz w:val="28"/>
          <w:szCs w:val="28"/>
        </w:rPr>
        <w:t>етной палаты города Дзержинска.</w:t>
      </w:r>
      <w:r w:rsidR="004E6DAE">
        <w:rPr>
          <w:rFonts w:ascii="Times New Roman" w:hAnsi="Times New Roman" w:cs="Times New Roman"/>
          <w:sz w:val="28"/>
          <w:szCs w:val="28"/>
        </w:rPr>
        <w:t xml:space="preserve"> </w:t>
      </w:r>
    </w:p>
    <w:p w:rsidR="00896222" w:rsidRPr="004A3836" w:rsidRDefault="00984416" w:rsidP="00B76252">
      <w:pPr>
        <w:spacing w:after="0"/>
        <w:ind w:firstLine="709"/>
        <w:jc w:val="both"/>
        <w:rPr>
          <w:rFonts w:ascii="Times New Roman" w:hAnsi="Times New Roman" w:cs="Times New Roman"/>
          <w:sz w:val="28"/>
          <w:szCs w:val="28"/>
        </w:rPr>
      </w:pPr>
      <w:r w:rsidRPr="004A3836">
        <w:rPr>
          <w:rFonts w:ascii="Times New Roman" w:hAnsi="Times New Roman" w:cs="Times New Roman"/>
          <w:sz w:val="28"/>
          <w:szCs w:val="28"/>
        </w:rPr>
        <w:t>Работа дальнейшему совершенс</w:t>
      </w:r>
      <w:r w:rsidR="006B34FD" w:rsidRPr="004A3836">
        <w:rPr>
          <w:rFonts w:ascii="Times New Roman" w:hAnsi="Times New Roman" w:cs="Times New Roman"/>
          <w:sz w:val="28"/>
          <w:szCs w:val="28"/>
        </w:rPr>
        <w:t xml:space="preserve">твованию внешнего финансового контроля в городе Дзержинске будет продолжена в </w:t>
      </w:r>
      <w:r w:rsidR="004E6DAE">
        <w:rPr>
          <w:rFonts w:ascii="Times New Roman" w:hAnsi="Times New Roman" w:cs="Times New Roman"/>
          <w:sz w:val="28"/>
          <w:szCs w:val="28"/>
        </w:rPr>
        <w:t>2021</w:t>
      </w:r>
      <w:r w:rsidR="00E57F9E">
        <w:rPr>
          <w:rFonts w:ascii="Times New Roman" w:hAnsi="Times New Roman" w:cs="Times New Roman"/>
          <w:sz w:val="28"/>
          <w:szCs w:val="28"/>
        </w:rPr>
        <w:t xml:space="preserve"> </w:t>
      </w:r>
      <w:r w:rsidR="00E57F9E" w:rsidRPr="004E6DAE">
        <w:rPr>
          <w:rFonts w:ascii="Times New Roman" w:hAnsi="Times New Roman" w:cs="Times New Roman"/>
          <w:sz w:val="28"/>
          <w:szCs w:val="28"/>
        </w:rPr>
        <w:t>году</w:t>
      </w:r>
      <w:r w:rsidR="004E6DAE" w:rsidRPr="004E6DAE">
        <w:rPr>
          <w:rFonts w:ascii="Times New Roman" w:hAnsi="Times New Roman" w:cs="Times New Roman"/>
          <w:sz w:val="28"/>
          <w:szCs w:val="28"/>
        </w:rPr>
        <w:t xml:space="preserve">. </w:t>
      </w:r>
      <w:r w:rsidR="00830F36" w:rsidRPr="004E6DAE">
        <w:rPr>
          <w:rFonts w:ascii="Times New Roman" w:hAnsi="Times New Roman" w:cs="Times New Roman"/>
          <w:sz w:val="28"/>
          <w:szCs w:val="28"/>
        </w:rPr>
        <w:t xml:space="preserve"> </w:t>
      </w:r>
    </w:p>
    <w:p w:rsidR="00797684" w:rsidRPr="004A3836" w:rsidRDefault="00797684" w:rsidP="00B76252">
      <w:pPr>
        <w:pStyle w:val="a3"/>
        <w:spacing w:after="0"/>
        <w:ind w:left="0" w:firstLine="709"/>
        <w:jc w:val="both"/>
        <w:rPr>
          <w:rFonts w:ascii="Times New Roman" w:hAnsi="Times New Roman" w:cs="Times New Roman"/>
          <w:sz w:val="28"/>
          <w:szCs w:val="28"/>
        </w:rPr>
      </w:pPr>
    </w:p>
    <w:p w:rsidR="00CA66B9" w:rsidRPr="004A3836" w:rsidRDefault="00CA66B9" w:rsidP="00B76252">
      <w:pPr>
        <w:pStyle w:val="a3"/>
        <w:spacing w:after="0"/>
        <w:ind w:left="0" w:firstLine="709"/>
        <w:jc w:val="both"/>
        <w:rPr>
          <w:rFonts w:ascii="Times New Roman" w:hAnsi="Times New Roman" w:cs="Times New Roman"/>
          <w:sz w:val="28"/>
          <w:szCs w:val="28"/>
        </w:rPr>
      </w:pPr>
    </w:p>
    <w:p w:rsidR="00CA66B9" w:rsidRPr="004A3836" w:rsidRDefault="00CA66B9" w:rsidP="00B76252">
      <w:pPr>
        <w:pStyle w:val="a3"/>
        <w:spacing w:after="0"/>
        <w:ind w:left="0" w:firstLine="709"/>
        <w:jc w:val="both"/>
        <w:rPr>
          <w:rFonts w:ascii="Times New Roman" w:hAnsi="Times New Roman" w:cs="Times New Roman"/>
          <w:sz w:val="28"/>
          <w:szCs w:val="28"/>
        </w:rPr>
      </w:pPr>
    </w:p>
    <w:p w:rsidR="00177F9D" w:rsidRPr="004A3836" w:rsidRDefault="00797684" w:rsidP="00B76252">
      <w:pPr>
        <w:pStyle w:val="a3"/>
        <w:spacing w:after="0"/>
        <w:ind w:left="0" w:firstLine="709"/>
        <w:jc w:val="both"/>
        <w:rPr>
          <w:rFonts w:ascii="Times New Roman" w:hAnsi="Times New Roman" w:cs="Times New Roman"/>
          <w:sz w:val="28"/>
          <w:szCs w:val="28"/>
        </w:rPr>
      </w:pPr>
      <w:r w:rsidRPr="004A3836">
        <w:rPr>
          <w:rFonts w:ascii="Times New Roman" w:hAnsi="Times New Roman" w:cs="Times New Roman"/>
          <w:sz w:val="28"/>
          <w:szCs w:val="28"/>
        </w:rPr>
        <w:t xml:space="preserve">Председатель </w:t>
      </w:r>
      <w:r w:rsidR="00CA66B9" w:rsidRPr="004A3836">
        <w:rPr>
          <w:rFonts w:ascii="Times New Roman" w:hAnsi="Times New Roman" w:cs="Times New Roman"/>
          <w:sz w:val="28"/>
          <w:szCs w:val="28"/>
        </w:rPr>
        <w:t>КСП</w:t>
      </w:r>
      <w:r w:rsidR="00E57F9E">
        <w:rPr>
          <w:rFonts w:ascii="Times New Roman" w:hAnsi="Times New Roman" w:cs="Times New Roman"/>
          <w:sz w:val="28"/>
          <w:szCs w:val="28"/>
        </w:rPr>
        <w:tab/>
      </w:r>
      <w:r w:rsidR="00E57F9E">
        <w:rPr>
          <w:rFonts w:ascii="Times New Roman" w:hAnsi="Times New Roman" w:cs="Times New Roman"/>
          <w:sz w:val="28"/>
          <w:szCs w:val="28"/>
        </w:rPr>
        <w:tab/>
      </w:r>
      <w:r w:rsidR="00E57F9E">
        <w:rPr>
          <w:rFonts w:ascii="Times New Roman" w:hAnsi="Times New Roman" w:cs="Times New Roman"/>
          <w:sz w:val="28"/>
          <w:szCs w:val="28"/>
        </w:rPr>
        <w:tab/>
      </w:r>
      <w:r w:rsidR="00E57F9E">
        <w:rPr>
          <w:rFonts w:ascii="Times New Roman" w:hAnsi="Times New Roman" w:cs="Times New Roman"/>
          <w:sz w:val="28"/>
          <w:szCs w:val="28"/>
        </w:rPr>
        <w:tab/>
      </w:r>
      <w:r w:rsidR="00E57F9E">
        <w:rPr>
          <w:rFonts w:ascii="Times New Roman" w:hAnsi="Times New Roman" w:cs="Times New Roman"/>
          <w:sz w:val="28"/>
          <w:szCs w:val="28"/>
        </w:rPr>
        <w:tab/>
      </w:r>
      <w:r w:rsidR="00E57F9E">
        <w:rPr>
          <w:rFonts w:ascii="Times New Roman" w:hAnsi="Times New Roman" w:cs="Times New Roman"/>
          <w:sz w:val="28"/>
          <w:szCs w:val="28"/>
        </w:rPr>
        <w:tab/>
        <w:t xml:space="preserve">      </w:t>
      </w:r>
      <w:r w:rsidRPr="004A3836">
        <w:rPr>
          <w:rFonts w:ascii="Times New Roman" w:hAnsi="Times New Roman" w:cs="Times New Roman"/>
          <w:sz w:val="28"/>
          <w:szCs w:val="28"/>
        </w:rPr>
        <w:t>Э.И.Топко</w:t>
      </w:r>
    </w:p>
    <w:sectPr w:rsidR="00177F9D" w:rsidRPr="004A3836" w:rsidSect="00FF3994">
      <w:headerReference w:type="default" r:id="rId11"/>
      <w:pgSz w:w="11906" w:h="16838"/>
      <w:pgMar w:top="1134" w:right="849"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91" w:rsidRDefault="00E61691" w:rsidP="00AF3D51">
      <w:pPr>
        <w:spacing w:after="0" w:line="240" w:lineRule="auto"/>
      </w:pPr>
      <w:r>
        <w:separator/>
      </w:r>
    </w:p>
  </w:endnote>
  <w:endnote w:type="continuationSeparator" w:id="0">
    <w:p w:rsidR="00E61691" w:rsidRDefault="00E61691" w:rsidP="00AF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91" w:rsidRDefault="00E61691" w:rsidP="00AF3D51">
      <w:pPr>
        <w:spacing w:after="0" w:line="240" w:lineRule="auto"/>
      </w:pPr>
      <w:r>
        <w:separator/>
      </w:r>
    </w:p>
  </w:footnote>
  <w:footnote w:type="continuationSeparator" w:id="0">
    <w:p w:rsidR="00E61691" w:rsidRDefault="00E61691" w:rsidP="00AF3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14100304"/>
      <w:docPartObj>
        <w:docPartGallery w:val="Page Numbers (Top of Page)"/>
        <w:docPartUnique/>
      </w:docPartObj>
    </w:sdtPr>
    <w:sdtEndPr/>
    <w:sdtContent>
      <w:p w:rsidR="00B078A7" w:rsidRPr="00307055" w:rsidRDefault="00B078A7">
        <w:pPr>
          <w:pStyle w:val="aa"/>
          <w:jc w:val="center"/>
          <w:rPr>
            <w:rFonts w:ascii="Times New Roman" w:hAnsi="Times New Roman" w:cs="Times New Roman"/>
          </w:rPr>
        </w:pPr>
        <w:r w:rsidRPr="00307055">
          <w:rPr>
            <w:rFonts w:ascii="Times New Roman" w:hAnsi="Times New Roman" w:cs="Times New Roman"/>
          </w:rPr>
          <w:fldChar w:fldCharType="begin"/>
        </w:r>
        <w:r w:rsidRPr="00307055">
          <w:rPr>
            <w:rFonts w:ascii="Times New Roman" w:hAnsi="Times New Roman" w:cs="Times New Roman"/>
          </w:rPr>
          <w:instrText>PAGE   \* MERGEFORMAT</w:instrText>
        </w:r>
        <w:r w:rsidRPr="00307055">
          <w:rPr>
            <w:rFonts w:ascii="Times New Roman" w:hAnsi="Times New Roman" w:cs="Times New Roman"/>
          </w:rPr>
          <w:fldChar w:fldCharType="separate"/>
        </w:r>
        <w:r w:rsidR="00365932">
          <w:rPr>
            <w:rFonts w:ascii="Times New Roman" w:hAnsi="Times New Roman" w:cs="Times New Roman"/>
            <w:noProof/>
          </w:rPr>
          <w:t>20</w:t>
        </w:r>
        <w:r w:rsidRPr="0030705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5C5"/>
    <w:multiLevelType w:val="hybridMultilevel"/>
    <w:tmpl w:val="444430A8"/>
    <w:lvl w:ilvl="0" w:tplc="748CA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542AB"/>
    <w:multiLevelType w:val="hybridMultilevel"/>
    <w:tmpl w:val="D0D6298E"/>
    <w:lvl w:ilvl="0" w:tplc="D1449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F176F8"/>
    <w:multiLevelType w:val="hybridMultilevel"/>
    <w:tmpl w:val="56EADD24"/>
    <w:lvl w:ilvl="0" w:tplc="5D4815D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051B0"/>
    <w:multiLevelType w:val="hybridMultilevel"/>
    <w:tmpl w:val="346214CE"/>
    <w:lvl w:ilvl="0" w:tplc="7C5C377C">
      <w:start w:val="1"/>
      <w:numFmt w:val="decimal"/>
      <w:lvlText w:val="%1."/>
      <w:lvlJc w:val="left"/>
      <w:pPr>
        <w:ind w:left="1210" w:hanging="360"/>
      </w:pPr>
      <w:rPr>
        <w:rFonts w:eastAsia="Calibr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730476"/>
    <w:multiLevelType w:val="hybridMultilevel"/>
    <w:tmpl w:val="D5468EDA"/>
    <w:lvl w:ilvl="0" w:tplc="E9F4CBA0">
      <w:start w:val="1"/>
      <w:numFmt w:val="decimal"/>
      <w:lvlText w:val="%1."/>
      <w:lvlJc w:val="left"/>
      <w:pPr>
        <w:ind w:left="121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74492E"/>
    <w:multiLevelType w:val="hybridMultilevel"/>
    <w:tmpl w:val="C6925FDE"/>
    <w:lvl w:ilvl="0" w:tplc="0419000F">
      <w:start w:val="1"/>
      <w:numFmt w:val="decimal"/>
      <w:lvlText w:val="%1."/>
      <w:lvlJc w:val="left"/>
      <w:pPr>
        <w:ind w:left="585" w:hanging="360"/>
      </w:pPr>
    </w:lvl>
    <w:lvl w:ilvl="1" w:tplc="04190001">
      <w:start w:val="1"/>
      <w:numFmt w:val="bullet"/>
      <w:lvlText w:val=""/>
      <w:lvlJc w:val="left"/>
      <w:pPr>
        <w:ind w:left="1305" w:hanging="360"/>
      </w:pPr>
      <w:rPr>
        <w:rFonts w:ascii="Symbol" w:hAnsi="Symbol" w:hint="default"/>
      </w:r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6">
    <w:nsid w:val="21974770"/>
    <w:multiLevelType w:val="hybridMultilevel"/>
    <w:tmpl w:val="7716F528"/>
    <w:lvl w:ilvl="0" w:tplc="24FAD7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8D48FE"/>
    <w:multiLevelType w:val="hybridMultilevel"/>
    <w:tmpl w:val="2BA6F3A0"/>
    <w:lvl w:ilvl="0" w:tplc="F38CF3CE">
      <w:start w:val="1"/>
      <w:numFmt w:val="decimal"/>
      <w:lvlText w:val="%1)"/>
      <w:lvlJc w:val="left"/>
      <w:pPr>
        <w:ind w:left="36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E79B1"/>
    <w:multiLevelType w:val="hybridMultilevel"/>
    <w:tmpl w:val="2F866E38"/>
    <w:lvl w:ilvl="0" w:tplc="F59E3854">
      <w:start w:val="1"/>
      <w:numFmt w:val="decimal"/>
      <w:lvlText w:val="%1."/>
      <w:lvlJc w:val="left"/>
      <w:pPr>
        <w:ind w:left="1444" w:hanging="375"/>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24652"/>
    <w:multiLevelType w:val="hybridMultilevel"/>
    <w:tmpl w:val="9A1480A6"/>
    <w:lvl w:ilvl="0" w:tplc="2B40A05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B73EC4"/>
    <w:multiLevelType w:val="hybridMultilevel"/>
    <w:tmpl w:val="7FE63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4A0F60"/>
    <w:multiLevelType w:val="hybridMultilevel"/>
    <w:tmpl w:val="F7506E34"/>
    <w:lvl w:ilvl="0" w:tplc="A12C990C">
      <w:start w:val="2019"/>
      <w:numFmt w:val="decimal"/>
      <w:lvlText w:val="%1"/>
      <w:lvlJc w:val="left"/>
      <w:pPr>
        <w:ind w:left="1249" w:hanging="54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5B35924"/>
    <w:multiLevelType w:val="hybridMultilevel"/>
    <w:tmpl w:val="EAB22F98"/>
    <w:lvl w:ilvl="0" w:tplc="32949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255D1E"/>
    <w:multiLevelType w:val="hybridMultilevel"/>
    <w:tmpl w:val="B97AF81A"/>
    <w:lvl w:ilvl="0" w:tplc="59463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325483"/>
    <w:multiLevelType w:val="hybridMultilevel"/>
    <w:tmpl w:val="5406CF2A"/>
    <w:lvl w:ilvl="0" w:tplc="1B863430">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B846D1"/>
    <w:multiLevelType w:val="hybridMultilevel"/>
    <w:tmpl w:val="617EBB62"/>
    <w:lvl w:ilvl="0" w:tplc="FFECBB2E">
      <w:start w:val="2019"/>
      <w:numFmt w:val="decimal"/>
      <w:lvlText w:val="%1"/>
      <w:lvlJc w:val="left"/>
      <w:pPr>
        <w:ind w:left="1309" w:hanging="6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4E06D6"/>
    <w:multiLevelType w:val="hybridMultilevel"/>
    <w:tmpl w:val="A6069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50439"/>
    <w:multiLevelType w:val="hybridMultilevel"/>
    <w:tmpl w:val="DFEC0F92"/>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2702D"/>
    <w:multiLevelType w:val="hybridMultilevel"/>
    <w:tmpl w:val="6CDA754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F72A2F"/>
    <w:multiLevelType w:val="hybridMultilevel"/>
    <w:tmpl w:val="C8AE771E"/>
    <w:lvl w:ilvl="0" w:tplc="F0D24E2E">
      <w:start w:val="2"/>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0">
    <w:nsid w:val="512D6191"/>
    <w:multiLevelType w:val="hybridMultilevel"/>
    <w:tmpl w:val="D4F2E348"/>
    <w:lvl w:ilvl="0" w:tplc="0A246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22F08ED"/>
    <w:multiLevelType w:val="hybridMultilevel"/>
    <w:tmpl w:val="B2C47CE4"/>
    <w:lvl w:ilvl="0" w:tplc="20FA77BA">
      <w:start w:val="2"/>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563B4FC3"/>
    <w:multiLevelType w:val="hybridMultilevel"/>
    <w:tmpl w:val="73F86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977D5"/>
    <w:multiLevelType w:val="hybridMultilevel"/>
    <w:tmpl w:val="5406CF2A"/>
    <w:lvl w:ilvl="0" w:tplc="1B863430">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437BB6"/>
    <w:multiLevelType w:val="hybridMultilevel"/>
    <w:tmpl w:val="F7506E34"/>
    <w:lvl w:ilvl="0" w:tplc="A12C990C">
      <w:start w:val="2019"/>
      <w:numFmt w:val="decimal"/>
      <w:lvlText w:val="%1"/>
      <w:lvlJc w:val="left"/>
      <w:pPr>
        <w:ind w:left="1249" w:hanging="54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C0B5E9E"/>
    <w:multiLevelType w:val="hybridMultilevel"/>
    <w:tmpl w:val="ACF014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05948"/>
    <w:multiLevelType w:val="hybridMultilevel"/>
    <w:tmpl w:val="CBB0C4D4"/>
    <w:lvl w:ilvl="0" w:tplc="7590A71E">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264933"/>
    <w:multiLevelType w:val="hybridMultilevel"/>
    <w:tmpl w:val="F198E854"/>
    <w:lvl w:ilvl="0" w:tplc="A3CC5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C45279"/>
    <w:multiLevelType w:val="multilevel"/>
    <w:tmpl w:val="78F855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color w:val="000000"/>
        <w:sz w:val="26"/>
      </w:rPr>
    </w:lvl>
    <w:lvl w:ilvl="2">
      <w:start w:val="1"/>
      <w:numFmt w:val="decimal"/>
      <w:isLgl/>
      <w:lvlText w:val="%1.%2.%3."/>
      <w:lvlJc w:val="left"/>
      <w:pPr>
        <w:ind w:left="1800" w:hanging="720"/>
      </w:pPr>
      <w:rPr>
        <w:rFonts w:eastAsia="Times New Roman" w:hint="default"/>
        <w:color w:val="000000"/>
        <w:sz w:val="26"/>
      </w:rPr>
    </w:lvl>
    <w:lvl w:ilvl="3">
      <w:start w:val="1"/>
      <w:numFmt w:val="decimal"/>
      <w:isLgl/>
      <w:lvlText w:val="%1.%2.%3.%4."/>
      <w:lvlJc w:val="left"/>
      <w:pPr>
        <w:ind w:left="2520" w:hanging="1080"/>
      </w:pPr>
      <w:rPr>
        <w:rFonts w:eastAsia="Times New Roman" w:hint="default"/>
        <w:color w:val="000000"/>
        <w:sz w:val="26"/>
      </w:rPr>
    </w:lvl>
    <w:lvl w:ilvl="4">
      <w:start w:val="1"/>
      <w:numFmt w:val="decimal"/>
      <w:isLgl/>
      <w:lvlText w:val="%1.%2.%3.%4.%5."/>
      <w:lvlJc w:val="left"/>
      <w:pPr>
        <w:ind w:left="2880" w:hanging="1080"/>
      </w:pPr>
      <w:rPr>
        <w:rFonts w:eastAsia="Times New Roman" w:hint="default"/>
        <w:color w:val="000000"/>
        <w:sz w:val="26"/>
      </w:rPr>
    </w:lvl>
    <w:lvl w:ilvl="5">
      <w:start w:val="1"/>
      <w:numFmt w:val="decimal"/>
      <w:isLgl/>
      <w:lvlText w:val="%1.%2.%3.%4.%5.%6."/>
      <w:lvlJc w:val="left"/>
      <w:pPr>
        <w:ind w:left="3600" w:hanging="1440"/>
      </w:pPr>
      <w:rPr>
        <w:rFonts w:eastAsia="Times New Roman" w:hint="default"/>
        <w:color w:val="000000"/>
        <w:sz w:val="26"/>
      </w:rPr>
    </w:lvl>
    <w:lvl w:ilvl="6">
      <w:start w:val="1"/>
      <w:numFmt w:val="decimal"/>
      <w:isLgl/>
      <w:lvlText w:val="%1.%2.%3.%4.%5.%6.%7."/>
      <w:lvlJc w:val="left"/>
      <w:pPr>
        <w:ind w:left="4320" w:hanging="1800"/>
      </w:pPr>
      <w:rPr>
        <w:rFonts w:eastAsia="Times New Roman" w:hint="default"/>
        <w:color w:val="000000"/>
        <w:sz w:val="26"/>
      </w:rPr>
    </w:lvl>
    <w:lvl w:ilvl="7">
      <w:start w:val="1"/>
      <w:numFmt w:val="decimal"/>
      <w:isLgl/>
      <w:lvlText w:val="%1.%2.%3.%4.%5.%6.%7.%8."/>
      <w:lvlJc w:val="left"/>
      <w:pPr>
        <w:ind w:left="4680" w:hanging="1800"/>
      </w:pPr>
      <w:rPr>
        <w:rFonts w:eastAsia="Times New Roman" w:hint="default"/>
        <w:color w:val="000000"/>
        <w:sz w:val="26"/>
      </w:rPr>
    </w:lvl>
    <w:lvl w:ilvl="8">
      <w:start w:val="1"/>
      <w:numFmt w:val="decimal"/>
      <w:isLgl/>
      <w:lvlText w:val="%1.%2.%3.%4.%5.%6.%7.%8.%9."/>
      <w:lvlJc w:val="left"/>
      <w:pPr>
        <w:ind w:left="5400" w:hanging="2160"/>
      </w:pPr>
      <w:rPr>
        <w:rFonts w:eastAsia="Times New Roman" w:hint="default"/>
        <w:color w:val="000000"/>
        <w:sz w:val="26"/>
      </w:rPr>
    </w:lvl>
  </w:abstractNum>
  <w:abstractNum w:abstractNumId="29">
    <w:nsid w:val="63B86577"/>
    <w:multiLevelType w:val="hybridMultilevel"/>
    <w:tmpl w:val="78E2D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4456E7"/>
    <w:multiLevelType w:val="hybridMultilevel"/>
    <w:tmpl w:val="0106C544"/>
    <w:lvl w:ilvl="0" w:tplc="D9760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984545"/>
    <w:multiLevelType w:val="hybridMultilevel"/>
    <w:tmpl w:val="F354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00FCB"/>
    <w:multiLevelType w:val="hybridMultilevel"/>
    <w:tmpl w:val="6EA2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723B9"/>
    <w:multiLevelType w:val="hybridMultilevel"/>
    <w:tmpl w:val="8A1CD4A6"/>
    <w:lvl w:ilvl="0" w:tplc="AD808302">
      <w:start w:val="2020"/>
      <w:numFmt w:val="decimal"/>
      <w:lvlText w:val="%1"/>
      <w:lvlJc w:val="left"/>
      <w:pPr>
        <w:ind w:left="1248" w:hanging="54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B6C4CD8"/>
    <w:multiLevelType w:val="hybridMultilevel"/>
    <w:tmpl w:val="F7506E34"/>
    <w:lvl w:ilvl="0" w:tplc="A12C990C">
      <w:start w:val="2019"/>
      <w:numFmt w:val="decimal"/>
      <w:lvlText w:val="%1"/>
      <w:lvlJc w:val="left"/>
      <w:pPr>
        <w:ind w:left="1249" w:hanging="54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DFC31F1"/>
    <w:multiLevelType w:val="hybridMultilevel"/>
    <w:tmpl w:val="94864FF8"/>
    <w:lvl w:ilvl="0" w:tplc="B998AA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nsid w:val="7A5E428E"/>
    <w:multiLevelType w:val="hybridMultilevel"/>
    <w:tmpl w:val="0D68B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8A3B84"/>
    <w:multiLevelType w:val="hybridMultilevel"/>
    <w:tmpl w:val="2390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3B4701"/>
    <w:multiLevelType w:val="hybridMultilevel"/>
    <w:tmpl w:val="B3CC4A2C"/>
    <w:lvl w:ilvl="0" w:tplc="A6EE7B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EE150AA"/>
    <w:multiLevelType w:val="hybridMultilevel"/>
    <w:tmpl w:val="A1F6D9B6"/>
    <w:lvl w:ilvl="0" w:tplc="217E2A00">
      <w:start w:val="1"/>
      <w:numFmt w:val="decimal"/>
      <w:lvlText w:val="%1."/>
      <w:lvlJc w:val="left"/>
      <w:pPr>
        <w:ind w:left="360" w:hanging="360"/>
      </w:pPr>
      <w:rPr>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8"/>
  </w:num>
  <w:num w:numId="2">
    <w:abstractNumId w:val="25"/>
  </w:num>
  <w:num w:numId="3">
    <w:abstractNumId w:val="18"/>
  </w:num>
  <w:num w:numId="4">
    <w:abstractNumId w:val="33"/>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1"/>
  </w:num>
  <w:num w:numId="8">
    <w:abstractNumId w:val="24"/>
  </w:num>
  <w:num w:numId="9">
    <w:abstractNumId w:val="15"/>
  </w:num>
  <w:num w:numId="10">
    <w:abstractNumId w:val="20"/>
  </w:num>
  <w:num w:numId="11">
    <w:abstractNumId w:val="2"/>
  </w:num>
  <w:num w:numId="12">
    <w:abstractNumId w:val="27"/>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36"/>
  </w:num>
  <w:num w:numId="17">
    <w:abstractNumId w:val="9"/>
  </w:num>
  <w:num w:numId="18">
    <w:abstractNumId w:val="22"/>
  </w:num>
  <w:num w:numId="19">
    <w:abstractNumId w:val="23"/>
  </w:num>
  <w:num w:numId="20">
    <w:abstractNumId w:val="8"/>
  </w:num>
  <w:num w:numId="21">
    <w:abstractNumId w:val="6"/>
  </w:num>
  <w:num w:numId="22">
    <w:abstractNumId w:val="14"/>
  </w:num>
  <w:num w:numId="23">
    <w:abstractNumId w:val="35"/>
  </w:num>
  <w:num w:numId="24">
    <w:abstractNumId w:val="16"/>
  </w:num>
  <w:num w:numId="25">
    <w:abstractNumId w:val="30"/>
  </w:num>
  <w:num w:numId="26">
    <w:abstractNumId w:val="3"/>
  </w:num>
  <w:num w:numId="27">
    <w:abstractNumId w:val="39"/>
  </w:num>
  <w:num w:numId="28">
    <w:abstractNumId w:val="1"/>
  </w:num>
  <w:num w:numId="29">
    <w:abstractNumId w:val="10"/>
  </w:num>
  <w:num w:numId="30">
    <w:abstractNumId w:val="4"/>
  </w:num>
  <w:num w:numId="31">
    <w:abstractNumId w:val="21"/>
  </w:num>
  <w:num w:numId="32">
    <w:abstractNumId w:val="19"/>
  </w:num>
  <w:num w:numId="33">
    <w:abstractNumId w:val="17"/>
  </w:num>
  <w:num w:numId="34">
    <w:abstractNumId w:val="29"/>
  </w:num>
  <w:num w:numId="35">
    <w:abstractNumId w:val="37"/>
  </w:num>
  <w:num w:numId="36">
    <w:abstractNumId w:val="38"/>
  </w:num>
  <w:num w:numId="37">
    <w:abstractNumId w:val="7"/>
  </w:num>
  <w:num w:numId="38">
    <w:abstractNumId w:val="12"/>
  </w:num>
  <w:num w:numId="3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9D"/>
    <w:rsid w:val="000105D5"/>
    <w:rsid w:val="00010766"/>
    <w:rsid w:val="00027E76"/>
    <w:rsid w:val="00033A00"/>
    <w:rsid w:val="00035CE5"/>
    <w:rsid w:val="0004559F"/>
    <w:rsid w:val="000664DD"/>
    <w:rsid w:val="0008459E"/>
    <w:rsid w:val="00084D66"/>
    <w:rsid w:val="00085984"/>
    <w:rsid w:val="00085F33"/>
    <w:rsid w:val="00095A13"/>
    <w:rsid w:val="000B470F"/>
    <w:rsid w:val="000B5B4C"/>
    <w:rsid w:val="000C2372"/>
    <w:rsid w:val="000D1E24"/>
    <w:rsid w:val="000E00A0"/>
    <w:rsid w:val="000E272C"/>
    <w:rsid w:val="000E5275"/>
    <w:rsid w:val="000E6C67"/>
    <w:rsid w:val="000F00C5"/>
    <w:rsid w:val="001066F8"/>
    <w:rsid w:val="00113B33"/>
    <w:rsid w:val="00133C50"/>
    <w:rsid w:val="001406FB"/>
    <w:rsid w:val="00143C7B"/>
    <w:rsid w:val="001625C1"/>
    <w:rsid w:val="00162CAC"/>
    <w:rsid w:val="00163679"/>
    <w:rsid w:val="0017225D"/>
    <w:rsid w:val="00177F9D"/>
    <w:rsid w:val="00191277"/>
    <w:rsid w:val="001A4C87"/>
    <w:rsid w:val="001A543E"/>
    <w:rsid w:val="001B0568"/>
    <w:rsid w:val="001C533C"/>
    <w:rsid w:val="001D2399"/>
    <w:rsid w:val="001D5620"/>
    <w:rsid w:val="001E122C"/>
    <w:rsid w:val="001E573F"/>
    <w:rsid w:val="001F4AB0"/>
    <w:rsid w:val="001F6308"/>
    <w:rsid w:val="0021437E"/>
    <w:rsid w:val="002202C2"/>
    <w:rsid w:val="00227E0D"/>
    <w:rsid w:val="00244249"/>
    <w:rsid w:val="002457D2"/>
    <w:rsid w:val="00254566"/>
    <w:rsid w:val="002550B0"/>
    <w:rsid w:val="0025746E"/>
    <w:rsid w:val="0026176B"/>
    <w:rsid w:val="002642B1"/>
    <w:rsid w:val="00267159"/>
    <w:rsid w:val="00271319"/>
    <w:rsid w:val="00272393"/>
    <w:rsid w:val="00280BB6"/>
    <w:rsid w:val="00285504"/>
    <w:rsid w:val="002932DB"/>
    <w:rsid w:val="002B627C"/>
    <w:rsid w:val="002B62A2"/>
    <w:rsid w:val="002E0556"/>
    <w:rsid w:val="00306D3E"/>
    <w:rsid w:val="00307055"/>
    <w:rsid w:val="00307E29"/>
    <w:rsid w:val="003101B0"/>
    <w:rsid w:val="003176B8"/>
    <w:rsid w:val="00324FB4"/>
    <w:rsid w:val="00346D42"/>
    <w:rsid w:val="00353600"/>
    <w:rsid w:val="003567F2"/>
    <w:rsid w:val="003620C8"/>
    <w:rsid w:val="00362337"/>
    <w:rsid w:val="0036539C"/>
    <w:rsid w:val="00365932"/>
    <w:rsid w:val="003713ED"/>
    <w:rsid w:val="00374D13"/>
    <w:rsid w:val="003A71E6"/>
    <w:rsid w:val="003B47D0"/>
    <w:rsid w:val="003C306D"/>
    <w:rsid w:val="003C3732"/>
    <w:rsid w:val="003C60E0"/>
    <w:rsid w:val="003D025B"/>
    <w:rsid w:val="003D1557"/>
    <w:rsid w:val="003E0BFE"/>
    <w:rsid w:val="003E3134"/>
    <w:rsid w:val="003F458F"/>
    <w:rsid w:val="00400E76"/>
    <w:rsid w:val="00406BB1"/>
    <w:rsid w:val="00407F38"/>
    <w:rsid w:val="00410A50"/>
    <w:rsid w:val="00437432"/>
    <w:rsid w:val="00445868"/>
    <w:rsid w:val="00464E35"/>
    <w:rsid w:val="0046554A"/>
    <w:rsid w:val="0048149E"/>
    <w:rsid w:val="00485C29"/>
    <w:rsid w:val="00486566"/>
    <w:rsid w:val="004A0E7D"/>
    <w:rsid w:val="004A2907"/>
    <w:rsid w:val="004A3836"/>
    <w:rsid w:val="004B14CF"/>
    <w:rsid w:val="004B777F"/>
    <w:rsid w:val="004D3677"/>
    <w:rsid w:val="004D46B8"/>
    <w:rsid w:val="004E62E6"/>
    <w:rsid w:val="004E6DAE"/>
    <w:rsid w:val="004F1302"/>
    <w:rsid w:val="00516337"/>
    <w:rsid w:val="00523235"/>
    <w:rsid w:val="00533E1A"/>
    <w:rsid w:val="00544DB1"/>
    <w:rsid w:val="00545B56"/>
    <w:rsid w:val="00550A68"/>
    <w:rsid w:val="00562EF8"/>
    <w:rsid w:val="005744D4"/>
    <w:rsid w:val="005A01D4"/>
    <w:rsid w:val="005A0988"/>
    <w:rsid w:val="005C26C1"/>
    <w:rsid w:val="005C642E"/>
    <w:rsid w:val="005C74E7"/>
    <w:rsid w:val="005D1F40"/>
    <w:rsid w:val="005D4B01"/>
    <w:rsid w:val="005D50BA"/>
    <w:rsid w:val="005F793D"/>
    <w:rsid w:val="00604548"/>
    <w:rsid w:val="00605381"/>
    <w:rsid w:val="00606CBF"/>
    <w:rsid w:val="006312AA"/>
    <w:rsid w:val="00650F2B"/>
    <w:rsid w:val="00652BB7"/>
    <w:rsid w:val="00656AAA"/>
    <w:rsid w:val="00671C0B"/>
    <w:rsid w:val="00682EFF"/>
    <w:rsid w:val="00687649"/>
    <w:rsid w:val="006877AE"/>
    <w:rsid w:val="006979F7"/>
    <w:rsid w:val="006B34FD"/>
    <w:rsid w:val="006B791C"/>
    <w:rsid w:val="006C6236"/>
    <w:rsid w:val="006D22F1"/>
    <w:rsid w:val="006D451D"/>
    <w:rsid w:val="00700C30"/>
    <w:rsid w:val="00707F51"/>
    <w:rsid w:val="007156F7"/>
    <w:rsid w:val="00723D6E"/>
    <w:rsid w:val="00725080"/>
    <w:rsid w:val="00737B34"/>
    <w:rsid w:val="00745641"/>
    <w:rsid w:val="00747FC3"/>
    <w:rsid w:val="00765848"/>
    <w:rsid w:val="007721AB"/>
    <w:rsid w:val="00786AAA"/>
    <w:rsid w:val="00794E85"/>
    <w:rsid w:val="00797684"/>
    <w:rsid w:val="007A7E10"/>
    <w:rsid w:val="007B0874"/>
    <w:rsid w:val="007B2BAD"/>
    <w:rsid w:val="007B3DC3"/>
    <w:rsid w:val="007C1D6F"/>
    <w:rsid w:val="00800122"/>
    <w:rsid w:val="00800682"/>
    <w:rsid w:val="00826699"/>
    <w:rsid w:val="00830F36"/>
    <w:rsid w:val="00843FBF"/>
    <w:rsid w:val="00851404"/>
    <w:rsid w:val="00852249"/>
    <w:rsid w:val="008644D3"/>
    <w:rsid w:val="008650CD"/>
    <w:rsid w:val="00874308"/>
    <w:rsid w:val="00890F6B"/>
    <w:rsid w:val="00891CAD"/>
    <w:rsid w:val="00891E7E"/>
    <w:rsid w:val="00896222"/>
    <w:rsid w:val="0089691C"/>
    <w:rsid w:val="00897BDB"/>
    <w:rsid w:val="008A24D1"/>
    <w:rsid w:val="008A5D1B"/>
    <w:rsid w:val="008A7D40"/>
    <w:rsid w:val="008C25E7"/>
    <w:rsid w:val="008C2F68"/>
    <w:rsid w:val="008D0522"/>
    <w:rsid w:val="008D5625"/>
    <w:rsid w:val="008D7778"/>
    <w:rsid w:val="008F0777"/>
    <w:rsid w:val="008F102C"/>
    <w:rsid w:val="008F2B8F"/>
    <w:rsid w:val="009061EF"/>
    <w:rsid w:val="00915CCE"/>
    <w:rsid w:val="00917375"/>
    <w:rsid w:val="0092102B"/>
    <w:rsid w:val="00926737"/>
    <w:rsid w:val="00947A98"/>
    <w:rsid w:val="0095184A"/>
    <w:rsid w:val="00956A4E"/>
    <w:rsid w:val="00962647"/>
    <w:rsid w:val="00965B3B"/>
    <w:rsid w:val="00971EA1"/>
    <w:rsid w:val="0097735F"/>
    <w:rsid w:val="00981BA8"/>
    <w:rsid w:val="00984416"/>
    <w:rsid w:val="00986D92"/>
    <w:rsid w:val="009A2F1F"/>
    <w:rsid w:val="009A4ED8"/>
    <w:rsid w:val="009A7803"/>
    <w:rsid w:val="009B1ECE"/>
    <w:rsid w:val="009C187F"/>
    <w:rsid w:val="009C31A3"/>
    <w:rsid w:val="009C39A7"/>
    <w:rsid w:val="009D092E"/>
    <w:rsid w:val="009E0690"/>
    <w:rsid w:val="009E7A3E"/>
    <w:rsid w:val="00A1147B"/>
    <w:rsid w:val="00A21DD6"/>
    <w:rsid w:val="00A2544A"/>
    <w:rsid w:val="00A30990"/>
    <w:rsid w:val="00A32F0C"/>
    <w:rsid w:val="00A34534"/>
    <w:rsid w:val="00A36D78"/>
    <w:rsid w:val="00A37033"/>
    <w:rsid w:val="00A4059C"/>
    <w:rsid w:val="00A5361A"/>
    <w:rsid w:val="00A82F34"/>
    <w:rsid w:val="00AB6C76"/>
    <w:rsid w:val="00AE6079"/>
    <w:rsid w:val="00AF360B"/>
    <w:rsid w:val="00AF3D51"/>
    <w:rsid w:val="00B05271"/>
    <w:rsid w:val="00B078A7"/>
    <w:rsid w:val="00B178CC"/>
    <w:rsid w:val="00B2223D"/>
    <w:rsid w:val="00B25CF6"/>
    <w:rsid w:val="00B26F8F"/>
    <w:rsid w:val="00B30F84"/>
    <w:rsid w:val="00B43DD4"/>
    <w:rsid w:val="00B5579E"/>
    <w:rsid w:val="00B569D6"/>
    <w:rsid w:val="00B67C00"/>
    <w:rsid w:val="00B744E8"/>
    <w:rsid w:val="00B76252"/>
    <w:rsid w:val="00B849CD"/>
    <w:rsid w:val="00BB15DD"/>
    <w:rsid w:val="00BB6468"/>
    <w:rsid w:val="00BC6160"/>
    <w:rsid w:val="00BF15CE"/>
    <w:rsid w:val="00C01050"/>
    <w:rsid w:val="00C016A7"/>
    <w:rsid w:val="00C4627F"/>
    <w:rsid w:val="00C4636C"/>
    <w:rsid w:val="00C55518"/>
    <w:rsid w:val="00C61336"/>
    <w:rsid w:val="00C73E24"/>
    <w:rsid w:val="00C749EF"/>
    <w:rsid w:val="00C75911"/>
    <w:rsid w:val="00C76AED"/>
    <w:rsid w:val="00C7717A"/>
    <w:rsid w:val="00C92686"/>
    <w:rsid w:val="00C9732D"/>
    <w:rsid w:val="00CA1129"/>
    <w:rsid w:val="00CA4522"/>
    <w:rsid w:val="00CA53E3"/>
    <w:rsid w:val="00CA66B9"/>
    <w:rsid w:val="00CB4824"/>
    <w:rsid w:val="00CC7A7B"/>
    <w:rsid w:val="00CE558E"/>
    <w:rsid w:val="00D03744"/>
    <w:rsid w:val="00D10B80"/>
    <w:rsid w:val="00D11068"/>
    <w:rsid w:val="00D215BE"/>
    <w:rsid w:val="00D24203"/>
    <w:rsid w:val="00D24706"/>
    <w:rsid w:val="00D26169"/>
    <w:rsid w:val="00D41F8E"/>
    <w:rsid w:val="00D53494"/>
    <w:rsid w:val="00D5741D"/>
    <w:rsid w:val="00D61B8A"/>
    <w:rsid w:val="00D749CE"/>
    <w:rsid w:val="00D77DD5"/>
    <w:rsid w:val="00D831CB"/>
    <w:rsid w:val="00D851C5"/>
    <w:rsid w:val="00D866FA"/>
    <w:rsid w:val="00D92B92"/>
    <w:rsid w:val="00D95585"/>
    <w:rsid w:val="00D96143"/>
    <w:rsid w:val="00DA125D"/>
    <w:rsid w:val="00DA13A9"/>
    <w:rsid w:val="00DA3515"/>
    <w:rsid w:val="00DA6C4E"/>
    <w:rsid w:val="00DB1B69"/>
    <w:rsid w:val="00DB2E34"/>
    <w:rsid w:val="00DB56FF"/>
    <w:rsid w:val="00DC44FA"/>
    <w:rsid w:val="00DD717B"/>
    <w:rsid w:val="00DD79BC"/>
    <w:rsid w:val="00DD7F10"/>
    <w:rsid w:val="00DF44F3"/>
    <w:rsid w:val="00DF4A8B"/>
    <w:rsid w:val="00E019B1"/>
    <w:rsid w:val="00E13033"/>
    <w:rsid w:val="00E27160"/>
    <w:rsid w:val="00E32021"/>
    <w:rsid w:val="00E36637"/>
    <w:rsid w:val="00E4081C"/>
    <w:rsid w:val="00E51877"/>
    <w:rsid w:val="00E57F9E"/>
    <w:rsid w:val="00E60899"/>
    <w:rsid w:val="00E61691"/>
    <w:rsid w:val="00E70625"/>
    <w:rsid w:val="00E77E38"/>
    <w:rsid w:val="00E87B34"/>
    <w:rsid w:val="00EA37E4"/>
    <w:rsid w:val="00EA78E0"/>
    <w:rsid w:val="00EB0FF0"/>
    <w:rsid w:val="00EB64F1"/>
    <w:rsid w:val="00EB6901"/>
    <w:rsid w:val="00EB6D55"/>
    <w:rsid w:val="00EB75BF"/>
    <w:rsid w:val="00EC0CC4"/>
    <w:rsid w:val="00EC670C"/>
    <w:rsid w:val="00ED2C5B"/>
    <w:rsid w:val="00ED4704"/>
    <w:rsid w:val="00EE40BB"/>
    <w:rsid w:val="00EE5784"/>
    <w:rsid w:val="00EF0BA8"/>
    <w:rsid w:val="00EF4F5E"/>
    <w:rsid w:val="00F0403B"/>
    <w:rsid w:val="00F06722"/>
    <w:rsid w:val="00F11F0D"/>
    <w:rsid w:val="00F21F9E"/>
    <w:rsid w:val="00F35948"/>
    <w:rsid w:val="00F4770B"/>
    <w:rsid w:val="00F53370"/>
    <w:rsid w:val="00F57202"/>
    <w:rsid w:val="00F60335"/>
    <w:rsid w:val="00F60371"/>
    <w:rsid w:val="00F61782"/>
    <w:rsid w:val="00F63527"/>
    <w:rsid w:val="00F7069C"/>
    <w:rsid w:val="00FA6EE4"/>
    <w:rsid w:val="00FB43FE"/>
    <w:rsid w:val="00FB593F"/>
    <w:rsid w:val="00FC106C"/>
    <w:rsid w:val="00FC6FAB"/>
    <w:rsid w:val="00FD068E"/>
    <w:rsid w:val="00FD1DAD"/>
    <w:rsid w:val="00FD224D"/>
    <w:rsid w:val="00FD2CCE"/>
    <w:rsid w:val="00FF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0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C533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A37E4"/>
    <w:pPr>
      <w:ind w:left="720"/>
      <w:contextualSpacing/>
    </w:pPr>
  </w:style>
  <w:style w:type="character" w:styleId="a4">
    <w:name w:val="Strong"/>
    <w:basedOn w:val="a0"/>
    <w:uiPriority w:val="22"/>
    <w:qFormat/>
    <w:rsid w:val="00DA3515"/>
    <w:rPr>
      <w:b/>
      <w:bCs/>
    </w:rPr>
  </w:style>
  <w:style w:type="character" w:customStyle="1" w:styleId="a5">
    <w:name w:val="Основной текст с отступом Знак"/>
    <w:aliases w:val="Знак Знак, Знак Знак"/>
    <w:basedOn w:val="a0"/>
    <w:link w:val="a6"/>
    <w:locked/>
    <w:rsid w:val="006312AA"/>
    <w:rPr>
      <w:rFonts w:ascii="Times New Roman" w:eastAsia="Times New Roman" w:hAnsi="Times New Roman" w:cs="Times New Roman"/>
      <w:sz w:val="28"/>
      <w:szCs w:val="28"/>
    </w:rPr>
  </w:style>
  <w:style w:type="paragraph" w:styleId="a6">
    <w:name w:val="Body Text Indent"/>
    <w:aliases w:val="Знак, Знак"/>
    <w:basedOn w:val="a"/>
    <w:link w:val="a5"/>
    <w:unhideWhenUsed/>
    <w:rsid w:val="006312AA"/>
    <w:pPr>
      <w:spacing w:after="0" w:line="240" w:lineRule="auto"/>
      <w:jc w:val="both"/>
    </w:pPr>
    <w:rPr>
      <w:rFonts w:ascii="Times New Roman" w:eastAsia="Times New Roman" w:hAnsi="Times New Roman" w:cs="Times New Roman"/>
      <w:sz w:val="28"/>
      <w:szCs w:val="28"/>
    </w:rPr>
  </w:style>
  <w:style w:type="character" w:customStyle="1" w:styleId="11">
    <w:name w:val="Основной текст с отступом Знак1"/>
    <w:basedOn w:val="a0"/>
    <w:uiPriority w:val="99"/>
    <w:semiHidden/>
    <w:rsid w:val="006312AA"/>
  </w:style>
  <w:style w:type="character" w:customStyle="1" w:styleId="30">
    <w:name w:val="Заголовок 3 Знак"/>
    <w:basedOn w:val="a0"/>
    <w:link w:val="3"/>
    <w:uiPriority w:val="9"/>
    <w:rsid w:val="001C533C"/>
    <w:rPr>
      <w:rFonts w:ascii="Cambria" w:eastAsia="Times New Roman" w:hAnsi="Cambria" w:cs="Times New Roman"/>
      <w:b/>
      <w:bCs/>
      <w:color w:val="4F81BD"/>
    </w:rPr>
  </w:style>
  <w:style w:type="paragraph" w:customStyle="1" w:styleId="ConsPlusTitle">
    <w:name w:val="ConsPlusTitle"/>
    <w:rsid w:val="001C533C"/>
    <w:pPr>
      <w:widowControl w:val="0"/>
      <w:autoSpaceDE w:val="0"/>
      <w:autoSpaceDN w:val="0"/>
      <w:spacing w:after="0" w:line="240" w:lineRule="auto"/>
    </w:pPr>
    <w:rPr>
      <w:rFonts w:ascii="Calibri" w:eastAsia="Times New Roman" w:hAnsi="Calibri" w:cs="Calibri"/>
      <w:b/>
      <w:szCs w:val="20"/>
      <w:lang w:eastAsia="ru-RU"/>
    </w:rPr>
  </w:style>
  <w:style w:type="paragraph" w:styleId="a7">
    <w:name w:val="Normal (Web)"/>
    <w:basedOn w:val="a"/>
    <w:uiPriority w:val="99"/>
    <w:unhideWhenUsed/>
    <w:rsid w:val="00DF4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0E7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A0E7D"/>
    <w:pPr>
      <w:autoSpaceDE w:val="0"/>
      <w:autoSpaceDN w:val="0"/>
      <w:adjustRightInd w:val="0"/>
      <w:spacing w:after="0" w:line="240" w:lineRule="auto"/>
    </w:pPr>
    <w:rPr>
      <w:rFonts w:ascii="Calibri" w:eastAsiaTheme="minorEastAsia" w:hAnsi="Calibri" w:cs="Calibri"/>
      <w:color w:val="000000"/>
      <w:sz w:val="24"/>
      <w:szCs w:val="24"/>
      <w:lang w:eastAsia="ru-RU"/>
    </w:rPr>
  </w:style>
  <w:style w:type="character" w:styleId="a8">
    <w:name w:val="Subtle Emphasis"/>
    <w:basedOn w:val="a0"/>
    <w:uiPriority w:val="19"/>
    <w:qFormat/>
    <w:rsid w:val="0048149E"/>
    <w:rPr>
      <w:i/>
      <w:iCs/>
      <w:color w:val="808080" w:themeColor="text1" w:themeTint="7F"/>
    </w:rPr>
  </w:style>
  <w:style w:type="character" w:styleId="a9">
    <w:name w:val="Hyperlink"/>
    <w:basedOn w:val="a0"/>
    <w:uiPriority w:val="99"/>
    <w:unhideWhenUsed/>
    <w:rsid w:val="00D26169"/>
    <w:rPr>
      <w:color w:val="0000FF"/>
      <w:u w:val="single"/>
    </w:rPr>
  </w:style>
  <w:style w:type="paragraph" w:customStyle="1" w:styleId="ConsPlusNormal">
    <w:name w:val="ConsPlusNormal"/>
    <w:link w:val="ConsPlusNormal0"/>
    <w:rsid w:val="00D26169"/>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unhideWhenUsed/>
    <w:rsid w:val="00AF3D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3D51"/>
  </w:style>
  <w:style w:type="paragraph" w:styleId="ac">
    <w:name w:val="footer"/>
    <w:basedOn w:val="a"/>
    <w:link w:val="ad"/>
    <w:uiPriority w:val="99"/>
    <w:unhideWhenUsed/>
    <w:rsid w:val="00AF3D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3D51"/>
  </w:style>
  <w:style w:type="character" w:customStyle="1" w:styleId="ConsPlusNormal0">
    <w:name w:val="ConsPlusNormal Знак"/>
    <w:basedOn w:val="a0"/>
    <w:link w:val="ConsPlusNormal"/>
    <w:locked/>
    <w:rsid w:val="00035CE5"/>
    <w:rPr>
      <w:rFonts w:ascii="Calibri" w:eastAsia="Times New Roman" w:hAnsi="Calibri" w:cs="Calibri"/>
      <w:szCs w:val="20"/>
      <w:lang w:eastAsia="ru-RU"/>
    </w:rPr>
  </w:style>
  <w:style w:type="paragraph" w:customStyle="1" w:styleId="NoSpacing1">
    <w:name w:val="No Spacing1"/>
    <w:rsid w:val="00971EA1"/>
    <w:pPr>
      <w:spacing w:after="0" w:line="240" w:lineRule="auto"/>
    </w:pPr>
    <w:rPr>
      <w:rFonts w:ascii="Calibri" w:eastAsia="Calibri" w:hAnsi="Calibri" w:cs="Times New Roman"/>
      <w:lang w:eastAsia="ru-RU"/>
    </w:rPr>
  </w:style>
  <w:style w:type="paragraph" w:styleId="ae">
    <w:name w:val="Body Text"/>
    <w:basedOn w:val="a"/>
    <w:link w:val="af"/>
    <w:uiPriority w:val="99"/>
    <w:semiHidden/>
    <w:unhideWhenUsed/>
    <w:rsid w:val="005C642E"/>
    <w:pPr>
      <w:spacing w:after="120"/>
    </w:pPr>
  </w:style>
  <w:style w:type="character" w:customStyle="1" w:styleId="af">
    <w:name w:val="Основной текст Знак"/>
    <w:basedOn w:val="a0"/>
    <w:link w:val="ae"/>
    <w:uiPriority w:val="99"/>
    <w:semiHidden/>
    <w:rsid w:val="005C642E"/>
  </w:style>
  <w:style w:type="paragraph" w:styleId="af0">
    <w:name w:val="Title"/>
    <w:basedOn w:val="a"/>
    <w:link w:val="af1"/>
    <w:uiPriority w:val="99"/>
    <w:qFormat/>
    <w:rsid w:val="005C642E"/>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Название Знак"/>
    <w:basedOn w:val="a0"/>
    <w:link w:val="af0"/>
    <w:uiPriority w:val="99"/>
    <w:rsid w:val="005C642E"/>
    <w:rPr>
      <w:rFonts w:ascii="Times New Roman" w:eastAsia="Times New Roman" w:hAnsi="Times New Roman" w:cs="Times New Roman"/>
      <w:sz w:val="28"/>
      <w:szCs w:val="28"/>
      <w:lang w:eastAsia="ru-RU"/>
    </w:rPr>
  </w:style>
  <w:style w:type="paragraph" w:customStyle="1" w:styleId="ConsNormal">
    <w:name w:val="ConsNormal"/>
    <w:uiPriority w:val="99"/>
    <w:rsid w:val="005C642E"/>
    <w:pPr>
      <w:autoSpaceDE w:val="0"/>
      <w:autoSpaceDN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D1106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11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0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C533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A37E4"/>
    <w:pPr>
      <w:ind w:left="720"/>
      <w:contextualSpacing/>
    </w:pPr>
  </w:style>
  <w:style w:type="character" w:styleId="a4">
    <w:name w:val="Strong"/>
    <w:basedOn w:val="a0"/>
    <w:uiPriority w:val="22"/>
    <w:qFormat/>
    <w:rsid w:val="00DA3515"/>
    <w:rPr>
      <w:b/>
      <w:bCs/>
    </w:rPr>
  </w:style>
  <w:style w:type="character" w:customStyle="1" w:styleId="a5">
    <w:name w:val="Основной текст с отступом Знак"/>
    <w:aliases w:val="Знак Знак, Знак Знак"/>
    <w:basedOn w:val="a0"/>
    <w:link w:val="a6"/>
    <w:locked/>
    <w:rsid w:val="006312AA"/>
    <w:rPr>
      <w:rFonts w:ascii="Times New Roman" w:eastAsia="Times New Roman" w:hAnsi="Times New Roman" w:cs="Times New Roman"/>
      <w:sz w:val="28"/>
      <w:szCs w:val="28"/>
    </w:rPr>
  </w:style>
  <w:style w:type="paragraph" w:styleId="a6">
    <w:name w:val="Body Text Indent"/>
    <w:aliases w:val="Знак, Знак"/>
    <w:basedOn w:val="a"/>
    <w:link w:val="a5"/>
    <w:unhideWhenUsed/>
    <w:rsid w:val="006312AA"/>
    <w:pPr>
      <w:spacing w:after="0" w:line="240" w:lineRule="auto"/>
      <w:jc w:val="both"/>
    </w:pPr>
    <w:rPr>
      <w:rFonts w:ascii="Times New Roman" w:eastAsia="Times New Roman" w:hAnsi="Times New Roman" w:cs="Times New Roman"/>
      <w:sz w:val="28"/>
      <w:szCs w:val="28"/>
    </w:rPr>
  </w:style>
  <w:style w:type="character" w:customStyle="1" w:styleId="11">
    <w:name w:val="Основной текст с отступом Знак1"/>
    <w:basedOn w:val="a0"/>
    <w:uiPriority w:val="99"/>
    <w:semiHidden/>
    <w:rsid w:val="006312AA"/>
  </w:style>
  <w:style w:type="character" w:customStyle="1" w:styleId="30">
    <w:name w:val="Заголовок 3 Знак"/>
    <w:basedOn w:val="a0"/>
    <w:link w:val="3"/>
    <w:uiPriority w:val="9"/>
    <w:rsid w:val="001C533C"/>
    <w:rPr>
      <w:rFonts w:ascii="Cambria" w:eastAsia="Times New Roman" w:hAnsi="Cambria" w:cs="Times New Roman"/>
      <w:b/>
      <w:bCs/>
      <w:color w:val="4F81BD"/>
    </w:rPr>
  </w:style>
  <w:style w:type="paragraph" w:customStyle="1" w:styleId="ConsPlusTitle">
    <w:name w:val="ConsPlusTitle"/>
    <w:rsid w:val="001C533C"/>
    <w:pPr>
      <w:widowControl w:val="0"/>
      <w:autoSpaceDE w:val="0"/>
      <w:autoSpaceDN w:val="0"/>
      <w:spacing w:after="0" w:line="240" w:lineRule="auto"/>
    </w:pPr>
    <w:rPr>
      <w:rFonts w:ascii="Calibri" w:eastAsia="Times New Roman" w:hAnsi="Calibri" w:cs="Calibri"/>
      <w:b/>
      <w:szCs w:val="20"/>
      <w:lang w:eastAsia="ru-RU"/>
    </w:rPr>
  </w:style>
  <w:style w:type="paragraph" w:styleId="a7">
    <w:name w:val="Normal (Web)"/>
    <w:basedOn w:val="a"/>
    <w:uiPriority w:val="99"/>
    <w:unhideWhenUsed/>
    <w:rsid w:val="00DF4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0E7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A0E7D"/>
    <w:pPr>
      <w:autoSpaceDE w:val="0"/>
      <w:autoSpaceDN w:val="0"/>
      <w:adjustRightInd w:val="0"/>
      <w:spacing w:after="0" w:line="240" w:lineRule="auto"/>
    </w:pPr>
    <w:rPr>
      <w:rFonts w:ascii="Calibri" w:eastAsiaTheme="minorEastAsia" w:hAnsi="Calibri" w:cs="Calibri"/>
      <w:color w:val="000000"/>
      <w:sz w:val="24"/>
      <w:szCs w:val="24"/>
      <w:lang w:eastAsia="ru-RU"/>
    </w:rPr>
  </w:style>
  <w:style w:type="character" w:styleId="a8">
    <w:name w:val="Subtle Emphasis"/>
    <w:basedOn w:val="a0"/>
    <w:uiPriority w:val="19"/>
    <w:qFormat/>
    <w:rsid w:val="0048149E"/>
    <w:rPr>
      <w:i/>
      <w:iCs/>
      <w:color w:val="808080" w:themeColor="text1" w:themeTint="7F"/>
    </w:rPr>
  </w:style>
  <w:style w:type="character" w:styleId="a9">
    <w:name w:val="Hyperlink"/>
    <w:basedOn w:val="a0"/>
    <w:uiPriority w:val="99"/>
    <w:unhideWhenUsed/>
    <w:rsid w:val="00D26169"/>
    <w:rPr>
      <w:color w:val="0000FF"/>
      <w:u w:val="single"/>
    </w:rPr>
  </w:style>
  <w:style w:type="paragraph" w:customStyle="1" w:styleId="ConsPlusNormal">
    <w:name w:val="ConsPlusNormal"/>
    <w:link w:val="ConsPlusNormal0"/>
    <w:rsid w:val="00D26169"/>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unhideWhenUsed/>
    <w:rsid w:val="00AF3D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3D51"/>
  </w:style>
  <w:style w:type="paragraph" w:styleId="ac">
    <w:name w:val="footer"/>
    <w:basedOn w:val="a"/>
    <w:link w:val="ad"/>
    <w:uiPriority w:val="99"/>
    <w:unhideWhenUsed/>
    <w:rsid w:val="00AF3D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3D51"/>
  </w:style>
  <w:style w:type="character" w:customStyle="1" w:styleId="ConsPlusNormal0">
    <w:name w:val="ConsPlusNormal Знак"/>
    <w:basedOn w:val="a0"/>
    <w:link w:val="ConsPlusNormal"/>
    <w:locked/>
    <w:rsid w:val="00035CE5"/>
    <w:rPr>
      <w:rFonts w:ascii="Calibri" w:eastAsia="Times New Roman" w:hAnsi="Calibri" w:cs="Calibri"/>
      <w:szCs w:val="20"/>
      <w:lang w:eastAsia="ru-RU"/>
    </w:rPr>
  </w:style>
  <w:style w:type="paragraph" w:customStyle="1" w:styleId="NoSpacing1">
    <w:name w:val="No Spacing1"/>
    <w:rsid w:val="00971EA1"/>
    <w:pPr>
      <w:spacing w:after="0" w:line="240" w:lineRule="auto"/>
    </w:pPr>
    <w:rPr>
      <w:rFonts w:ascii="Calibri" w:eastAsia="Calibri" w:hAnsi="Calibri" w:cs="Times New Roman"/>
      <w:lang w:eastAsia="ru-RU"/>
    </w:rPr>
  </w:style>
  <w:style w:type="paragraph" w:styleId="ae">
    <w:name w:val="Body Text"/>
    <w:basedOn w:val="a"/>
    <w:link w:val="af"/>
    <w:uiPriority w:val="99"/>
    <w:semiHidden/>
    <w:unhideWhenUsed/>
    <w:rsid w:val="005C642E"/>
    <w:pPr>
      <w:spacing w:after="120"/>
    </w:pPr>
  </w:style>
  <w:style w:type="character" w:customStyle="1" w:styleId="af">
    <w:name w:val="Основной текст Знак"/>
    <w:basedOn w:val="a0"/>
    <w:link w:val="ae"/>
    <w:uiPriority w:val="99"/>
    <w:semiHidden/>
    <w:rsid w:val="005C642E"/>
  </w:style>
  <w:style w:type="paragraph" w:styleId="af0">
    <w:name w:val="Title"/>
    <w:basedOn w:val="a"/>
    <w:link w:val="af1"/>
    <w:uiPriority w:val="99"/>
    <w:qFormat/>
    <w:rsid w:val="005C642E"/>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Название Знак"/>
    <w:basedOn w:val="a0"/>
    <w:link w:val="af0"/>
    <w:uiPriority w:val="99"/>
    <w:rsid w:val="005C642E"/>
    <w:rPr>
      <w:rFonts w:ascii="Times New Roman" w:eastAsia="Times New Roman" w:hAnsi="Times New Roman" w:cs="Times New Roman"/>
      <w:sz w:val="28"/>
      <w:szCs w:val="28"/>
      <w:lang w:eastAsia="ru-RU"/>
    </w:rPr>
  </w:style>
  <w:style w:type="paragraph" w:customStyle="1" w:styleId="ConsNormal">
    <w:name w:val="ConsNormal"/>
    <w:uiPriority w:val="99"/>
    <w:rsid w:val="005C642E"/>
    <w:pPr>
      <w:autoSpaceDE w:val="0"/>
      <w:autoSpaceDN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D1106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1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225">
      <w:bodyDiv w:val="1"/>
      <w:marLeft w:val="0"/>
      <w:marRight w:val="0"/>
      <w:marTop w:val="0"/>
      <w:marBottom w:val="0"/>
      <w:divBdr>
        <w:top w:val="none" w:sz="0" w:space="0" w:color="auto"/>
        <w:left w:val="none" w:sz="0" w:space="0" w:color="auto"/>
        <w:bottom w:val="none" w:sz="0" w:space="0" w:color="auto"/>
        <w:right w:val="none" w:sz="0" w:space="0" w:color="auto"/>
      </w:divBdr>
    </w:div>
    <w:div w:id="182866907">
      <w:bodyDiv w:val="1"/>
      <w:marLeft w:val="0"/>
      <w:marRight w:val="0"/>
      <w:marTop w:val="0"/>
      <w:marBottom w:val="0"/>
      <w:divBdr>
        <w:top w:val="none" w:sz="0" w:space="0" w:color="auto"/>
        <w:left w:val="none" w:sz="0" w:space="0" w:color="auto"/>
        <w:bottom w:val="none" w:sz="0" w:space="0" w:color="auto"/>
        <w:right w:val="none" w:sz="0" w:space="0" w:color="auto"/>
      </w:divBdr>
    </w:div>
    <w:div w:id="258833891">
      <w:bodyDiv w:val="1"/>
      <w:marLeft w:val="0"/>
      <w:marRight w:val="0"/>
      <w:marTop w:val="0"/>
      <w:marBottom w:val="0"/>
      <w:divBdr>
        <w:top w:val="none" w:sz="0" w:space="0" w:color="auto"/>
        <w:left w:val="none" w:sz="0" w:space="0" w:color="auto"/>
        <w:bottom w:val="none" w:sz="0" w:space="0" w:color="auto"/>
        <w:right w:val="none" w:sz="0" w:space="0" w:color="auto"/>
      </w:divBdr>
    </w:div>
    <w:div w:id="422339702">
      <w:bodyDiv w:val="1"/>
      <w:marLeft w:val="0"/>
      <w:marRight w:val="0"/>
      <w:marTop w:val="0"/>
      <w:marBottom w:val="0"/>
      <w:divBdr>
        <w:top w:val="none" w:sz="0" w:space="0" w:color="auto"/>
        <w:left w:val="none" w:sz="0" w:space="0" w:color="auto"/>
        <w:bottom w:val="none" w:sz="0" w:space="0" w:color="auto"/>
        <w:right w:val="none" w:sz="0" w:space="0" w:color="auto"/>
      </w:divBdr>
    </w:div>
    <w:div w:id="516849543">
      <w:bodyDiv w:val="1"/>
      <w:marLeft w:val="0"/>
      <w:marRight w:val="0"/>
      <w:marTop w:val="0"/>
      <w:marBottom w:val="0"/>
      <w:divBdr>
        <w:top w:val="none" w:sz="0" w:space="0" w:color="auto"/>
        <w:left w:val="none" w:sz="0" w:space="0" w:color="auto"/>
        <w:bottom w:val="none" w:sz="0" w:space="0" w:color="auto"/>
        <w:right w:val="none" w:sz="0" w:space="0" w:color="auto"/>
      </w:divBdr>
    </w:div>
    <w:div w:id="617297067">
      <w:bodyDiv w:val="1"/>
      <w:marLeft w:val="0"/>
      <w:marRight w:val="0"/>
      <w:marTop w:val="0"/>
      <w:marBottom w:val="0"/>
      <w:divBdr>
        <w:top w:val="none" w:sz="0" w:space="0" w:color="auto"/>
        <w:left w:val="none" w:sz="0" w:space="0" w:color="auto"/>
        <w:bottom w:val="none" w:sz="0" w:space="0" w:color="auto"/>
        <w:right w:val="none" w:sz="0" w:space="0" w:color="auto"/>
      </w:divBdr>
    </w:div>
    <w:div w:id="786850413">
      <w:bodyDiv w:val="1"/>
      <w:marLeft w:val="0"/>
      <w:marRight w:val="0"/>
      <w:marTop w:val="0"/>
      <w:marBottom w:val="0"/>
      <w:divBdr>
        <w:top w:val="none" w:sz="0" w:space="0" w:color="auto"/>
        <w:left w:val="none" w:sz="0" w:space="0" w:color="auto"/>
        <w:bottom w:val="none" w:sz="0" w:space="0" w:color="auto"/>
        <w:right w:val="none" w:sz="0" w:space="0" w:color="auto"/>
      </w:divBdr>
    </w:div>
    <w:div w:id="807091078">
      <w:bodyDiv w:val="1"/>
      <w:marLeft w:val="0"/>
      <w:marRight w:val="0"/>
      <w:marTop w:val="0"/>
      <w:marBottom w:val="0"/>
      <w:divBdr>
        <w:top w:val="none" w:sz="0" w:space="0" w:color="auto"/>
        <w:left w:val="none" w:sz="0" w:space="0" w:color="auto"/>
        <w:bottom w:val="none" w:sz="0" w:space="0" w:color="auto"/>
        <w:right w:val="none" w:sz="0" w:space="0" w:color="auto"/>
      </w:divBdr>
    </w:div>
    <w:div w:id="990985215">
      <w:bodyDiv w:val="1"/>
      <w:marLeft w:val="0"/>
      <w:marRight w:val="0"/>
      <w:marTop w:val="0"/>
      <w:marBottom w:val="0"/>
      <w:divBdr>
        <w:top w:val="none" w:sz="0" w:space="0" w:color="auto"/>
        <w:left w:val="none" w:sz="0" w:space="0" w:color="auto"/>
        <w:bottom w:val="none" w:sz="0" w:space="0" w:color="auto"/>
        <w:right w:val="none" w:sz="0" w:space="0" w:color="auto"/>
      </w:divBdr>
    </w:div>
    <w:div w:id="1164392722">
      <w:bodyDiv w:val="1"/>
      <w:marLeft w:val="0"/>
      <w:marRight w:val="0"/>
      <w:marTop w:val="0"/>
      <w:marBottom w:val="0"/>
      <w:divBdr>
        <w:top w:val="none" w:sz="0" w:space="0" w:color="auto"/>
        <w:left w:val="none" w:sz="0" w:space="0" w:color="auto"/>
        <w:bottom w:val="none" w:sz="0" w:space="0" w:color="auto"/>
        <w:right w:val="none" w:sz="0" w:space="0" w:color="auto"/>
      </w:divBdr>
    </w:div>
    <w:div w:id="1219826673">
      <w:bodyDiv w:val="1"/>
      <w:marLeft w:val="0"/>
      <w:marRight w:val="0"/>
      <w:marTop w:val="0"/>
      <w:marBottom w:val="0"/>
      <w:divBdr>
        <w:top w:val="none" w:sz="0" w:space="0" w:color="auto"/>
        <w:left w:val="none" w:sz="0" w:space="0" w:color="auto"/>
        <w:bottom w:val="none" w:sz="0" w:space="0" w:color="auto"/>
        <w:right w:val="none" w:sz="0" w:space="0" w:color="auto"/>
      </w:divBdr>
    </w:div>
    <w:div w:id="1310358482">
      <w:bodyDiv w:val="1"/>
      <w:marLeft w:val="0"/>
      <w:marRight w:val="0"/>
      <w:marTop w:val="0"/>
      <w:marBottom w:val="0"/>
      <w:divBdr>
        <w:top w:val="none" w:sz="0" w:space="0" w:color="auto"/>
        <w:left w:val="none" w:sz="0" w:space="0" w:color="auto"/>
        <w:bottom w:val="none" w:sz="0" w:space="0" w:color="auto"/>
        <w:right w:val="none" w:sz="0" w:space="0" w:color="auto"/>
      </w:divBdr>
    </w:div>
    <w:div w:id="1351102583">
      <w:bodyDiv w:val="1"/>
      <w:marLeft w:val="0"/>
      <w:marRight w:val="0"/>
      <w:marTop w:val="0"/>
      <w:marBottom w:val="0"/>
      <w:divBdr>
        <w:top w:val="none" w:sz="0" w:space="0" w:color="auto"/>
        <w:left w:val="none" w:sz="0" w:space="0" w:color="auto"/>
        <w:bottom w:val="none" w:sz="0" w:space="0" w:color="auto"/>
        <w:right w:val="none" w:sz="0" w:space="0" w:color="auto"/>
      </w:divBdr>
    </w:div>
    <w:div w:id="1577324200">
      <w:bodyDiv w:val="1"/>
      <w:marLeft w:val="0"/>
      <w:marRight w:val="0"/>
      <w:marTop w:val="0"/>
      <w:marBottom w:val="0"/>
      <w:divBdr>
        <w:top w:val="none" w:sz="0" w:space="0" w:color="auto"/>
        <w:left w:val="none" w:sz="0" w:space="0" w:color="auto"/>
        <w:bottom w:val="none" w:sz="0" w:space="0" w:color="auto"/>
        <w:right w:val="none" w:sz="0" w:space="0" w:color="auto"/>
      </w:divBdr>
    </w:div>
    <w:div w:id="1749959103">
      <w:bodyDiv w:val="1"/>
      <w:marLeft w:val="0"/>
      <w:marRight w:val="0"/>
      <w:marTop w:val="0"/>
      <w:marBottom w:val="0"/>
      <w:divBdr>
        <w:top w:val="none" w:sz="0" w:space="0" w:color="auto"/>
        <w:left w:val="none" w:sz="0" w:space="0" w:color="auto"/>
        <w:bottom w:val="none" w:sz="0" w:space="0" w:color="auto"/>
        <w:right w:val="none" w:sz="0" w:space="0" w:color="auto"/>
      </w:divBdr>
    </w:div>
    <w:div w:id="1764915898">
      <w:bodyDiv w:val="1"/>
      <w:marLeft w:val="0"/>
      <w:marRight w:val="0"/>
      <w:marTop w:val="0"/>
      <w:marBottom w:val="0"/>
      <w:divBdr>
        <w:top w:val="none" w:sz="0" w:space="0" w:color="auto"/>
        <w:left w:val="none" w:sz="0" w:space="0" w:color="auto"/>
        <w:bottom w:val="none" w:sz="0" w:space="0" w:color="auto"/>
        <w:right w:val="none" w:sz="0" w:space="0" w:color="auto"/>
      </w:divBdr>
    </w:div>
    <w:div w:id="21394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spofficial@kspdz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6BFE-3C97-4C02-8DBB-DA946291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7585</Words>
  <Characters>43235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Игоревна Топко</dc:creator>
  <cp:lastModifiedBy>Эльвира Игоревна Топко</cp:lastModifiedBy>
  <cp:revision>4</cp:revision>
  <cp:lastPrinted>2021-03-03T10:58:00Z</cp:lastPrinted>
  <dcterms:created xsi:type="dcterms:W3CDTF">2021-03-05T11:42:00Z</dcterms:created>
  <dcterms:modified xsi:type="dcterms:W3CDTF">2021-03-05T11:46:00Z</dcterms:modified>
</cp:coreProperties>
</file>