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B92" w:rsidRPr="00643B92" w:rsidRDefault="00643B92" w:rsidP="00C63ABE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3B92">
        <w:rPr>
          <w:rFonts w:ascii="Times New Roman" w:hAnsi="Times New Roman" w:cs="Times New Roman"/>
          <w:b/>
          <w:sz w:val="28"/>
          <w:szCs w:val="28"/>
        </w:rPr>
        <w:t>Информация о результатах</w:t>
      </w:r>
      <w:r>
        <w:rPr>
          <w:rFonts w:ascii="Times New Roman" w:hAnsi="Times New Roman" w:cs="Times New Roman"/>
          <w:b/>
          <w:sz w:val="28"/>
          <w:szCs w:val="28"/>
        </w:rPr>
        <w:t xml:space="preserve"> внешней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проверки годовой бюджетной отчетности главных администраторов бюджетных средств города Дзержинска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за 202</w:t>
      </w:r>
      <w:r w:rsidR="002041C9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:rsidR="00643B92" w:rsidRPr="002A5D8C" w:rsidRDefault="00643B92" w:rsidP="00C63ABE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A5D8C">
        <w:rPr>
          <w:rFonts w:ascii="Times New Roman" w:hAnsi="Times New Roman" w:cs="Times New Roman"/>
          <w:sz w:val="28"/>
          <w:szCs w:val="28"/>
          <w:u w:val="single"/>
        </w:rPr>
        <w:t>Основание проведение  экспертно-аналитического мероприятия</w:t>
      </w:r>
    </w:p>
    <w:p w:rsidR="00643B92" w:rsidRPr="002A5D8C" w:rsidRDefault="002041C9" w:rsidP="00C63ABE">
      <w:pPr>
        <w:spacing w:line="36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5D8C">
        <w:rPr>
          <w:rFonts w:ascii="Times New Roman" w:hAnsi="Times New Roman" w:cs="Times New Roman"/>
          <w:sz w:val="28"/>
          <w:szCs w:val="28"/>
        </w:rPr>
        <w:t>Экспертно-аналитическое мероприятие проведено в соответствии с Планом работы контрольно-счетной палаты города Дзержинска  на 2026 год. Уведомление о начале и сроках проведения внешней проверки годовой бюджетной отчетности Г</w:t>
      </w:r>
      <w:r w:rsidR="002A5D8C" w:rsidRPr="002A5D8C">
        <w:rPr>
          <w:rFonts w:ascii="Times New Roman" w:hAnsi="Times New Roman" w:cs="Times New Roman"/>
          <w:sz w:val="28"/>
          <w:szCs w:val="28"/>
        </w:rPr>
        <w:t>А</w:t>
      </w:r>
      <w:r w:rsidRPr="002A5D8C">
        <w:rPr>
          <w:rFonts w:ascii="Times New Roman" w:hAnsi="Times New Roman" w:cs="Times New Roman"/>
          <w:sz w:val="28"/>
          <w:szCs w:val="28"/>
        </w:rPr>
        <w:t>БС администрации  города Дзержинска</w:t>
      </w:r>
      <w:r w:rsidRPr="002A5D8C">
        <w:rPr>
          <w:rFonts w:ascii="Times New Roman" w:hAnsi="Times New Roman" w:cs="Times New Roman"/>
          <w:sz w:val="28"/>
          <w:szCs w:val="28"/>
        </w:rPr>
        <w:t xml:space="preserve"> и городской Думы города Дзержинска</w:t>
      </w:r>
      <w:r w:rsidRPr="002A5D8C">
        <w:rPr>
          <w:rFonts w:ascii="Times New Roman" w:hAnsi="Times New Roman" w:cs="Times New Roman"/>
          <w:sz w:val="28"/>
          <w:szCs w:val="28"/>
        </w:rPr>
        <w:t xml:space="preserve"> направлено главе города </w:t>
      </w:r>
      <w:r w:rsidRPr="002A5D8C">
        <w:rPr>
          <w:rFonts w:ascii="Times New Roman" w:hAnsi="Times New Roman" w:cs="Times New Roman"/>
          <w:sz w:val="28"/>
          <w:szCs w:val="28"/>
        </w:rPr>
        <w:t xml:space="preserve"> и  </w:t>
      </w:r>
      <w:r w:rsidRPr="002A5D8C">
        <w:rPr>
          <w:rFonts w:ascii="Times New Roman" w:hAnsi="Times New Roman" w:cs="Times New Roman"/>
          <w:sz w:val="28"/>
          <w:szCs w:val="28"/>
        </w:rPr>
        <w:t>руководителю городской Думы</w:t>
      </w:r>
      <w:r w:rsidRPr="002A5D8C">
        <w:rPr>
          <w:rFonts w:ascii="Times New Roman" w:hAnsi="Times New Roman" w:cs="Times New Roman"/>
          <w:sz w:val="28"/>
          <w:szCs w:val="28"/>
        </w:rPr>
        <w:t xml:space="preserve"> </w:t>
      </w:r>
      <w:r w:rsidRPr="002A5D8C">
        <w:rPr>
          <w:rFonts w:ascii="Times New Roman" w:hAnsi="Times New Roman" w:cs="Times New Roman"/>
          <w:sz w:val="28"/>
          <w:szCs w:val="28"/>
        </w:rPr>
        <w:t>2 марта 2026 года.</w:t>
      </w:r>
    </w:p>
    <w:p w:rsidR="00643B92" w:rsidRPr="002A5D8C" w:rsidRDefault="00643B92" w:rsidP="00C63AB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A5D8C">
        <w:rPr>
          <w:rFonts w:ascii="Times New Roman" w:hAnsi="Times New Roman" w:cs="Times New Roman"/>
          <w:sz w:val="28"/>
          <w:szCs w:val="28"/>
          <w:u w:val="single"/>
        </w:rPr>
        <w:t>Цель проведения экспертно-аналитического мероприятия</w:t>
      </w:r>
    </w:p>
    <w:p w:rsidR="00876601" w:rsidRPr="002A5D8C" w:rsidRDefault="00643B92" w:rsidP="00C63ABE">
      <w:pPr>
        <w:tabs>
          <w:tab w:val="left" w:pos="900"/>
          <w:tab w:val="left" w:pos="1440"/>
          <w:tab w:val="num" w:pos="163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5D8C">
        <w:rPr>
          <w:rFonts w:ascii="Times New Roman" w:hAnsi="Times New Roman" w:cs="Times New Roman"/>
          <w:sz w:val="28"/>
          <w:szCs w:val="28"/>
        </w:rPr>
        <w:t xml:space="preserve">Целью проведения внешней проверки является установление полноты представленной отчетности, анализ и проверка ее соответствия установленным требованиям действующего законодательства, а также внутренней согласованности соответствующих форм отчетности.  </w:t>
      </w:r>
    </w:p>
    <w:p w:rsidR="00643B92" w:rsidRPr="002A5D8C" w:rsidRDefault="00643B92" w:rsidP="00C63ABE">
      <w:pPr>
        <w:tabs>
          <w:tab w:val="left" w:pos="900"/>
          <w:tab w:val="left" w:pos="1440"/>
          <w:tab w:val="num" w:pos="163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A5D8C">
        <w:rPr>
          <w:rFonts w:ascii="Times New Roman" w:hAnsi="Times New Roman" w:cs="Times New Roman"/>
          <w:sz w:val="28"/>
          <w:szCs w:val="28"/>
          <w:u w:val="single"/>
        </w:rPr>
        <w:t>Вопросы экспертно-аналитического мероприятия</w:t>
      </w:r>
    </w:p>
    <w:p w:rsidR="002041C9" w:rsidRPr="002A5D8C" w:rsidRDefault="002041C9" w:rsidP="00C63ABE">
      <w:pPr>
        <w:pStyle w:val="a3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2A5D8C">
        <w:rPr>
          <w:sz w:val="28"/>
          <w:szCs w:val="28"/>
        </w:rPr>
        <w:t>Проверка выполнения функций ГАБС, предусмотренных законодательством и иными нормативными правовыми актами.</w:t>
      </w:r>
    </w:p>
    <w:p w:rsidR="002041C9" w:rsidRPr="002A5D8C" w:rsidRDefault="002041C9" w:rsidP="00C63ABE">
      <w:pPr>
        <w:pStyle w:val="a3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2A5D8C">
        <w:rPr>
          <w:sz w:val="28"/>
          <w:szCs w:val="28"/>
        </w:rPr>
        <w:t>Соблюдение сроков и полноты представления бюджетной отчетности.</w:t>
      </w:r>
    </w:p>
    <w:p w:rsidR="002041C9" w:rsidRPr="002A5D8C" w:rsidRDefault="002041C9" w:rsidP="00C63ABE">
      <w:pPr>
        <w:pStyle w:val="a3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2A5D8C">
        <w:rPr>
          <w:sz w:val="28"/>
          <w:szCs w:val="28"/>
        </w:rPr>
        <w:t xml:space="preserve"> Анализ исполнения бюджета.</w:t>
      </w:r>
    </w:p>
    <w:p w:rsidR="002041C9" w:rsidRPr="002A5D8C" w:rsidRDefault="002041C9" w:rsidP="00C63ABE">
      <w:pPr>
        <w:pStyle w:val="a3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2A5D8C">
        <w:rPr>
          <w:sz w:val="28"/>
          <w:szCs w:val="28"/>
        </w:rPr>
        <w:t>Анализ и проверка соответствия форм годовой бюджетной отчетности нормативным требованиям действующего законодательства.</w:t>
      </w:r>
    </w:p>
    <w:p w:rsidR="00643B92" w:rsidRPr="002A5D8C" w:rsidRDefault="00643B92" w:rsidP="00C63ABE">
      <w:pPr>
        <w:widowControl w:val="0"/>
        <w:autoSpaceDE w:val="0"/>
        <w:autoSpaceDN w:val="0"/>
        <w:adjustRightInd w:val="0"/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A5D8C">
        <w:rPr>
          <w:rFonts w:ascii="Times New Roman" w:hAnsi="Times New Roman" w:cs="Times New Roman"/>
          <w:sz w:val="28"/>
          <w:szCs w:val="28"/>
          <w:u w:val="single"/>
        </w:rPr>
        <w:t>Объекты проверки</w:t>
      </w:r>
    </w:p>
    <w:p w:rsidR="00643B92" w:rsidRPr="002A5D8C" w:rsidRDefault="00643B92" w:rsidP="00C63ABE">
      <w:pPr>
        <w:pStyle w:val="a3"/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0" w:firstLine="142"/>
        <w:jc w:val="both"/>
        <w:rPr>
          <w:sz w:val="28"/>
          <w:szCs w:val="28"/>
        </w:rPr>
      </w:pPr>
      <w:r w:rsidRPr="002A5D8C">
        <w:rPr>
          <w:sz w:val="28"/>
          <w:szCs w:val="28"/>
        </w:rPr>
        <w:t>Администрация города Дзержинска;</w:t>
      </w:r>
    </w:p>
    <w:p w:rsidR="00876601" w:rsidRPr="00C63ABE" w:rsidRDefault="00643B92" w:rsidP="00C63ABE">
      <w:pPr>
        <w:pStyle w:val="a3"/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0" w:firstLine="142"/>
        <w:jc w:val="both"/>
        <w:rPr>
          <w:color w:val="000000" w:themeColor="text1"/>
          <w:sz w:val="28"/>
          <w:szCs w:val="28"/>
        </w:rPr>
      </w:pPr>
      <w:r w:rsidRPr="002A5D8C">
        <w:rPr>
          <w:color w:val="000000" w:themeColor="text1"/>
          <w:sz w:val="28"/>
          <w:szCs w:val="28"/>
        </w:rPr>
        <w:t>Городская Дума города Дзержинска.</w:t>
      </w:r>
    </w:p>
    <w:p w:rsidR="00643B92" w:rsidRPr="002A5D8C" w:rsidRDefault="00643B92" w:rsidP="00C63ABE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A5D8C">
        <w:rPr>
          <w:rFonts w:ascii="Times New Roman" w:hAnsi="Times New Roman" w:cs="Times New Roman"/>
          <w:sz w:val="28"/>
          <w:szCs w:val="28"/>
        </w:rPr>
        <w:t xml:space="preserve">По результатам внешней </w:t>
      </w:r>
      <w:proofErr w:type="gramStart"/>
      <w:r w:rsidRPr="002A5D8C">
        <w:rPr>
          <w:rFonts w:ascii="Times New Roman" w:hAnsi="Times New Roman" w:cs="Times New Roman"/>
          <w:sz w:val="28"/>
          <w:szCs w:val="28"/>
        </w:rPr>
        <w:t>проверки</w:t>
      </w:r>
      <w:r w:rsidR="004540CB" w:rsidRPr="002A5D8C">
        <w:rPr>
          <w:rFonts w:ascii="Times New Roman" w:hAnsi="Times New Roman" w:cs="Times New Roman"/>
          <w:sz w:val="28"/>
          <w:szCs w:val="28"/>
        </w:rPr>
        <w:t xml:space="preserve"> годовой </w:t>
      </w:r>
      <w:r w:rsidRPr="002A5D8C">
        <w:rPr>
          <w:rFonts w:ascii="Times New Roman" w:hAnsi="Times New Roman" w:cs="Times New Roman"/>
          <w:sz w:val="28"/>
          <w:szCs w:val="28"/>
        </w:rPr>
        <w:t xml:space="preserve"> бюджетной отчетности главных администраторов </w:t>
      </w:r>
      <w:r w:rsidR="00847B73" w:rsidRPr="002A5D8C">
        <w:rPr>
          <w:rFonts w:ascii="Times New Roman" w:hAnsi="Times New Roman" w:cs="Times New Roman"/>
          <w:sz w:val="28"/>
          <w:szCs w:val="28"/>
        </w:rPr>
        <w:t xml:space="preserve"> бюджетных средств города Дзержинска</w:t>
      </w:r>
      <w:proofErr w:type="gramEnd"/>
      <w:r w:rsidR="00847B73" w:rsidRPr="002A5D8C">
        <w:rPr>
          <w:rFonts w:ascii="Times New Roman" w:hAnsi="Times New Roman" w:cs="Times New Roman"/>
          <w:sz w:val="28"/>
          <w:szCs w:val="28"/>
        </w:rPr>
        <w:t xml:space="preserve"> за 202</w:t>
      </w:r>
      <w:r w:rsidR="002041C9" w:rsidRPr="002A5D8C">
        <w:rPr>
          <w:rFonts w:ascii="Times New Roman" w:hAnsi="Times New Roman" w:cs="Times New Roman"/>
          <w:sz w:val="28"/>
          <w:szCs w:val="28"/>
        </w:rPr>
        <w:t>5</w:t>
      </w:r>
      <w:r w:rsidR="00847B73" w:rsidRPr="002A5D8C">
        <w:rPr>
          <w:rFonts w:ascii="Times New Roman" w:hAnsi="Times New Roman" w:cs="Times New Roman"/>
          <w:sz w:val="28"/>
          <w:szCs w:val="28"/>
        </w:rPr>
        <w:t xml:space="preserve"> год установлено следующее:</w:t>
      </w:r>
    </w:p>
    <w:p w:rsidR="002041C9" w:rsidRPr="002A5D8C" w:rsidRDefault="002041C9" w:rsidP="00C63ABE">
      <w:pPr>
        <w:widowControl w:val="0"/>
        <w:spacing w:line="360" w:lineRule="auto"/>
        <w:ind w:firstLine="284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2A5D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ст. 38.1 и п.1 ст. 158 БК РФ, в целях соблюдения принципа подведомственности расходов бюджета, на 2025 год Постановлением администрации г. Дзержинска от 25.12.2024г. № 6304 «Об утверждении </w:t>
      </w:r>
      <w:bookmarkStart w:id="0" w:name="_GoBack"/>
      <w:bookmarkEnd w:id="0"/>
      <w:r w:rsidRPr="002A5D8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перечня главных администраторов доходов городского бюджета, перечня администраторов, подведомственных администрации города, перечня главных администраторов источников финансирования дефицита городского бюджета, перечня администраторов источников финансирования дефицита городского бюджета, подведомственных администрации города</w:t>
      </w:r>
      <w:proofErr w:type="gramEnd"/>
      <w:r w:rsidRPr="002A5D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2025 год» (с изменениями и дополнениями)</w:t>
      </w:r>
      <w:r w:rsidRPr="002A5D8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2A5D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утвержден перечень получателей средств городского бюджета, администраторов доходов городского бюджета и администраторов источников финансирования дефицита городского бюджета, подведомственных администрации города Дзержинска. </w:t>
      </w:r>
    </w:p>
    <w:p w:rsidR="00847B73" w:rsidRPr="002A5D8C" w:rsidRDefault="00847B73" w:rsidP="00C63ABE">
      <w:pPr>
        <w:widowControl w:val="0"/>
        <w:tabs>
          <w:tab w:val="left" w:pos="0"/>
          <w:tab w:val="left" w:pos="993"/>
        </w:tabs>
        <w:spacing w:after="0" w:line="360" w:lineRule="auto"/>
        <w:ind w:firstLine="284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5D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</w:t>
      </w:r>
      <w:r w:rsidR="002041C9" w:rsidRPr="002A5D8C">
        <w:rPr>
          <w:rFonts w:ascii="Times New Roman" w:hAnsi="Times New Roman" w:cs="Times New Roman"/>
          <w:sz w:val="28"/>
          <w:szCs w:val="28"/>
        </w:rPr>
        <w:t>Решением городской Думы от 18.12.2024 № 727 «О городском бюджете на 2025 год и плановый период 2026 и 2027 годов»</w:t>
      </w:r>
      <w:r w:rsidRPr="002A5D8C">
        <w:rPr>
          <w:rFonts w:ascii="Times New Roman" w:hAnsi="Times New Roman" w:cs="Times New Roman"/>
          <w:sz w:val="28"/>
          <w:szCs w:val="28"/>
        </w:rPr>
        <w:t>, администрация города</w:t>
      </w:r>
      <w:r w:rsidR="001E1964" w:rsidRPr="002A5D8C">
        <w:rPr>
          <w:rFonts w:ascii="Times New Roman" w:hAnsi="Times New Roman" w:cs="Times New Roman"/>
          <w:sz w:val="28"/>
          <w:szCs w:val="28"/>
        </w:rPr>
        <w:t xml:space="preserve"> Дзержинска и городская Дума города Дзержинска</w:t>
      </w:r>
      <w:r w:rsidRPr="002A5D8C">
        <w:rPr>
          <w:rFonts w:ascii="Times New Roman" w:hAnsi="Times New Roman" w:cs="Times New Roman"/>
          <w:sz w:val="28"/>
          <w:szCs w:val="28"/>
        </w:rPr>
        <w:t xml:space="preserve"> включен</w:t>
      </w:r>
      <w:r w:rsidR="001E1964" w:rsidRPr="002A5D8C">
        <w:rPr>
          <w:rFonts w:ascii="Times New Roman" w:hAnsi="Times New Roman" w:cs="Times New Roman"/>
          <w:sz w:val="28"/>
          <w:szCs w:val="28"/>
        </w:rPr>
        <w:t>ы</w:t>
      </w:r>
      <w:r w:rsidRPr="002A5D8C">
        <w:rPr>
          <w:rFonts w:ascii="Times New Roman" w:hAnsi="Times New Roman" w:cs="Times New Roman"/>
          <w:sz w:val="28"/>
          <w:szCs w:val="28"/>
        </w:rPr>
        <w:t xml:space="preserve"> в ведомственную структуру расходов городского бюджета </w:t>
      </w:r>
      <w:r w:rsidR="001E1964" w:rsidRPr="002A5D8C">
        <w:rPr>
          <w:rFonts w:ascii="Times New Roman" w:hAnsi="Times New Roman" w:cs="Times New Roman"/>
          <w:sz w:val="28"/>
          <w:szCs w:val="28"/>
        </w:rPr>
        <w:t xml:space="preserve"> и являю</w:t>
      </w:r>
      <w:r w:rsidRPr="002A5D8C">
        <w:rPr>
          <w:rFonts w:ascii="Times New Roman" w:hAnsi="Times New Roman" w:cs="Times New Roman"/>
          <w:sz w:val="28"/>
          <w:szCs w:val="28"/>
        </w:rPr>
        <w:t>тся главным</w:t>
      </w:r>
      <w:r w:rsidR="001E1964" w:rsidRPr="002A5D8C">
        <w:rPr>
          <w:rFonts w:ascii="Times New Roman" w:hAnsi="Times New Roman" w:cs="Times New Roman"/>
          <w:sz w:val="28"/>
          <w:szCs w:val="28"/>
        </w:rPr>
        <w:t>и</w:t>
      </w:r>
      <w:r w:rsidRPr="002A5D8C">
        <w:rPr>
          <w:rFonts w:ascii="Times New Roman" w:hAnsi="Times New Roman" w:cs="Times New Roman"/>
          <w:sz w:val="28"/>
          <w:szCs w:val="28"/>
        </w:rPr>
        <w:t xml:space="preserve"> распорядител</w:t>
      </w:r>
      <w:r w:rsidR="001E1964" w:rsidRPr="002A5D8C">
        <w:rPr>
          <w:rFonts w:ascii="Times New Roman" w:hAnsi="Times New Roman" w:cs="Times New Roman"/>
          <w:sz w:val="28"/>
          <w:szCs w:val="28"/>
        </w:rPr>
        <w:t>ями</w:t>
      </w:r>
      <w:r w:rsidRPr="002A5D8C">
        <w:rPr>
          <w:rFonts w:ascii="Times New Roman" w:hAnsi="Times New Roman" w:cs="Times New Roman"/>
          <w:sz w:val="28"/>
          <w:szCs w:val="28"/>
        </w:rPr>
        <w:t xml:space="preserve"> бюджетных средств.</w:t>
      </w:r>
    </w:p>
    <w:p w:rsidR="001E1964" w:rsidRPr="002A5D8C" w:rsidRDefault="001E1964" w:rsidP="00C63ABE">
      <w:pPr>
        <w:pStyle w:val="a3"/>
        <w:widowControl w:val="0"/>
        <w:shd w:val="clear" w:color="auto" w:fill="FFFFFF" w:themeFill="background1"/>
        <w:tabs>
          <w:tab w:val="left" w:pos="0"/>
        </w:tabs>
        <w:spacing w:line="360" w:lineRule="auto"/>
        <w:ind w:left="0" w:firstLine="284"/>
        <w:jc w:val="both"/>
        <w:rPr>
          <w:color w:val="000000" w:themeColor="text1"/>
          <w:sz w:val="28"/>
          <w:szCs w:val="28"/>
        </w:rPr>
      </w:pPr>
      <w:r w:rsidRPr="002A5D8C">
        <w:rPr>
          <w:color w:val="000000" w:themeColor="text1"/>
          <w:sz w:val="28"/>
          <w:szCs w:val="28"/>
        </w:rPr>
        <w:t>Бюджетная отчетность</w:t>
      </w:r>
      <w:r w:rsidR="00282C31" w:rsidRPr="002A5D8C">
        <w:rPr>
          <w:color w:val="000000" w:themeColor="text1"/>
          <w:sz w:val="28"/>
          <w:szCs w:val="28"/>
        </w:rPr>
        <w:t xml:space="preserve"> главных распорядителей бюджетных средств,</w:t>
      </w:r>
      <w:r w:rsidRPr="002A5D8C">
        <w:rPr>
          <w:color w:val="000000" w:themeColor="text1"/>
          <w:sz w:val="28"/>
          <w:szCs w:val="28"/>
        </w:rPr>
        <w:t xml:space="preserve"> представлена в составе форм, утвержденных Инструкцией №191 н (пункты 11,152). Во исполнение требований пунктов 8, 152 Инструкции № 191н в текстовой части Пояснительной записки (раздел 5 «Прочие вопросы деятельности субъекта бюджетной отчетности») содержится информация о формах отчетности, которые не представлены ввиду отсутствия числовых значений показателей.</w:t>
      </w:r>
    </w:p>
    <w:p w:rsidR="00847B73" w:rsidRPr="002A5D8C" w:rsidRDefault="00282C31" w:rsidP="00C63ABE">
      <w:pPr>
        <w:pStyle w:val="a3"/>
        <w:tabs>
          <w:tab w:val="left" w:pos="0"/>
        </w:tabs>
        <w:spacing w:line="360" w:lineRule="auto"/>
        <w:ind w:left="0" w:firstLine="284"/>
        <w:jc w:val="both"/>
        <w:rPr>
          <w:sz w:val="28"/>
          <w:szCs w:val="28"/>
        </w:rPr>
      </w:pPr>
      <w:r w:rsidRPr="002A5D8C">
        <w:rPr>
          <w:sz w:val="28"/>
          <w:szCs w:val="28"/>
        </w:rPr>
        <w:t xml:space="preserve"> Бюджетная отчетность городской Думы города Дзержинска  и администрации города Дзержинска  за 202</w:t>
      </w:r>
      <w:r w:rsidR="002041C9" w:rsidRPr="002A5D8C">
        <w:rPr>
          <w:sz w:val="28"/>
          <w:szCs w:val="28"/>
        </w:rPr>
        <w:t>5</w:t>
      </w:r>
      <w:r w:rsidRPr="002A5D8C">
        <w:rPr>
          <w:sz w:val="28"/>
          <w:szCs w:val="28"/>
        </w:rPr>
        <w:t xml:space="preserve"> год предоставлены в полном объеме. Сроки предоставления отчетности не нарушены.</w:t>
      </w:r>
    </w:p>
    <w:p w:rsidR="00825CC0" w:rsidRPr="002A5D8C" w:rsidRDefault="00825CC0" w:rsidP="00C63ABE">
      <w:pPr>
        <w:pStyle w:val="a3"/>
        <w:tabs>
          <w:tab w:val="left" w:pos="0"/>
        </w:tabs>
        <w:spacing w:line="360" w:lineRule="auto"/>
        <w:ind w:left="0" w:firstLine="284"/>
        <w:jc w:val="both"/>
        <w:rPr>
          <w:sz w:val="28"/>
          <w:szCs w:val="28"/>
        </w:rPr>
      </w:pPr>
      <w:r w:rsidRPr="002A5D8C">
        <w:rPr>
          <w:sz w:val="28"/>
          <w:szCs w:val="28"/>
        </w:rPr>
        <w:t>Принятие бюджетных обязательств, сверх доведенных лимитов бюджетных обязательств не установлено.</w:t>
      </w:r>
    </w:p>
    <w:p w:rsidR="00B22A7F" w:rsidRPr="002A5D8C" w:rsidRDefault="00876601" w:rsidP="00C63ABE">
      <w:pPr>
        <w:pStyle w:val="a3"/>
        <w:tabs>
          <w:tab w:val="left" w:pos="0"/>
        </w:tabs>
        <w:spacing w:line="360" w:lineRule="auto"/>
        <w:ind w:left="0" w:firstLine="284"/>
        <w:jc w:val="both"/>
        <w:rPr>
          <w:sz w:val="28"/>
          <w:szCs w:val="28"/>
        </w:rPr>
      </w:pPr>
      <w:r w:rsidRPr="002A5D8C">
        <w:rPr>
          <w:sz w:val="28"/>
          <w:szCs w:val="28"/>
        </w:rPr>
        <w:t>Соответствие идентичных данных, отраженных в формах бюджетной отчетности обеспечено, контрольные соотношения соблюдены.</w:t>
      </w:r>
    </w:p>
    <w:p w:rsidR="00876601" w:rsidRPr="002A5D8C" w:rsidRDefault="00876601" w:rsidP="00C63ABE">
      <w:pPr>
        <w:pStyle w:val="a3"/>
        <w:tabs>
          <w:tab w:val="left" w:pos="0"/>
        </w:tabs>
        <w:spacing w:line="360" w:lineRule="auto"/>
        <w:ind w:left="0" w:firstLine="284"/>
        <w:jc w:val="both"/>
        <w:rPr>
          <w:sz w:val="28"/>
          <w:szCs w:val="28"/>
        </w:rPr>
      </w:pPr>
      <w:r w:rsidRPr="002A5D8C">
        <w:rPr>
          <w:color w:val="000000"/>
          <w:sz w:val="28"/>
          <w:szCs w:val="28"/>
          <w:shd w:val="clear" w:color="auto" w:fill="FFFFFF"/>
        </w:rPr>
        <w:t>По результатам проведения проверки</w:t>
      </w:r>
      <w:r w:rsidR="008A4746" w:rsidRPr="002A5D8C">
        <w:rPr>
          <w:color w:val="000000"/>
          <w:sz w:val="28"/>
          <w:szCs w:val="28"/>
          <w:shd w:val="clear" w:color="auto" w:fill="FFFFFF"/>
        </w:rPr>
        <w:t xml:space="preserve"> годовой</w:t>
      </w:r>
      <w:r w:rsidRPr="002A5D8C">
        <w:rPr>
          <w:color w:val="000000"/>
          <w:sz w:val="28"/>
          <w:szCs w:val="28"/>
          <w:shd w:val="clear" w:color="auto" w:fill="FFFFFF"/>
        </w:rPr>
        <w:t xml:space="preserve"> бюджетной отчетности каждому Г</w:t>
      </w:r>
      <w:r w:rsidR="002A5D8C" w:rsidRPr="002A5D8C">
        <w:rPr>
          <w:color w:val="000000"/>
          <w:sz w:val="28"/>
          <w:szCs w:val="28"/>
          <w:shd w:val="clear" w:color="auto" w:fill="FFFFFF"/>
        </w:rPr>
        <w:t>А</w:t>
      </w:r>
      <w:r w:rsidRPr="002A5D8C">
        <w:rPr>
          <w:color w:val="000000"/>
          <w:sz w:val="28"/>
          <w:szCs w:val="28"/>
          <w:shd w:val="clear" w:color="auto" w:fill="FFFFFF"/>
        </w:rPr>
        <w:t>БС направлены заключения.</w:t>
      </w:r>
    </w:p>
    <w:sectPr w:rsidR="00876601" w:rsidRPr="002A5D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F6337"/>
    <w:multiLevelType w:val="multilevel"/>
    <w:tmpl w:val="654209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">
    <w:nsid w:val="2E011D85"/>
    <w:multiLevelType w:val="hybridMultilevel"/>
    <w:tmpl w:val="21EA505C"/>
    <w:lvl w:ilvl="0" w:tplc="B9568AB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36B04EA7"/>
    <w:multiLevelType w:val="hybridMultilevel"/>
    <w:tmpl w:val="5E36CBBA"/>
    <w:lvl w:ilvl="0" w:tplc="B9568AB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4513D7"/>
    <w:multiLevelType w:val="hybridMultilevel"/>
    <w:tmpl w:val="BB66EA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E550644"/>
    <w:multiLevelType w:val="hybridMultilevel"/>
    <w:tmpl w:val="81AAF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B268B9"/>
    <w:multiLevelType w:val="multilevel"/>
    <w:tmpl w:val="4E463FD8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7B9E3CA0"/>
    <w:multiLevelType w:val="multilevel"/>
    <w:tmpl w:val="1458E1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B3A"/>
    <w:rsid w:val="001E1964"/>
    <w:rsid w:val="002041C9"/>
    <w:rsid w:val="00207DD4"/>
    <w:rsid w:val="00282C31"/>
    <w:rsid w:val="002A5D8C"/>
    <w:rsid w:val="00422A82"/>
    <w:rsid w:val="004540CB"/>
    <w:rsid w:val="0059134A"/>
    <w:rsid w:val="005F162B"/>
    <w:rsid w:val="00603E90"/>
    <w:rsid w:val="00643B92"/>
    <w:rsid w:val="00825CC0"/>
    <w:rsid w:val="00827B3A"/>
    <w:rsid w:val="00847B73"/>
    <w:rsid w:val="00876601"/>
    <w:rsid w:val="008A4746"/>
    <w:rsid w:val="00B22A7F"/>
    <w:rsid w:val="00B4072F"/>
    <w:rsid w:val="00C63ABE"/>
    <w:rsid w:val="00E66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3B9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3B9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Сергеевна Блинова</dc:creator>
  <cp:keywords/>
  <dc:description/>
  <cp:lastModifiedBy>Светлана Сергеевна Блинова</cp:lastModifiedBy>
  <cp:revision>15</cp:revision>
  <dcterms:created xsi:type="dcterms:W3CDTF">2024-06-20T05:59:00Z</dcterms:created>
  <dcterms:modified xsi:type="dcterms:W3CDTF">2026-04-28T09:27:00Z</dcterms:modified>
</cp:coreProperties>
</file>