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C" w:rsidRPr="008826DD" w:rsidRDefault="004C1A71" w:rsidP="00EE2E8C">
      <w:pPr>
        <w:pStyle w:val="1"/>
        <w:suppressAutoHyphens/>
        <w:jc w:val="center"/>
        <w:rPr>
          <w:i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Информация о р</w:t>
      </w:r>
      <w:r w:rsidR="00EF598F" w:rsidRPr="00EF598F">
        <w:rPr>
          <w:rFonts w:eastAsia="Times New Roman"/>
          <w:szCs w:val="28"/>
        </w:rPr>
        <w:t>езультат</w:t>
      </w:r>
      <w:r>
        <w:rPr>
          <w:rFonts w:eastAsia="Times New Roman"/>
          <w:szCs w:val="28"/>
        </w:rPr>
        <w:t>ах</w:t>
      </w:r>
      <w:r w:rsidR="00EF598F" w:rsidRPr="00EF598F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экспертно-аналитического</w:t>
      </w:r>
      <w:r w:rsidR="00E97EE6">
        <w:rPr>
          <w:rFonts w:eastAsia="Times New Roman"/>
          <w:szCs w:val="28"/>
        </w:rPr>
        <w:t xml:space="preserve"> мероприятия </w:t>
      </w:r>
      <w:r w:rsidR="0070306A">
        <w:rPr>
          <w:rFonts w:eastAsia="Times New Roman"/>
          <w:szCs w:val="28"/>
        </w:rPr>
        <w:t>«С</w:t>
      </w:r>
      <w:r w:rsidR="0070306A" w:rsidRPr="0070306A">
        <w:rPr>
          <w:rFonts w:eastAsia="Times New Roman"/>
          <w:szCs w:val="28"/>
        </w:rPr>
        <w:t>облюдени</w:t>
      </w:r>
      <w:r w:rsidR="0070306A">
        <w:rPr>
          <w:rFonts w:eastAsia="Times New Roman"/>
          <w:szCs w:val="28"/>
        </w:rPr>
        <w:t>е</w:t>
      </w:r>
      <w:r w:rsidR="0070306A" w:rsidRPr="0070306A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М</w:t>
      </w:r>
      <w:r w:rsidR="00894E55">
        <w:rPr>
          <w:rFonts w:eastAsia="Times New Roman"/>
          <w:szCs w:val="28"/>
        </w:rPr>
        <w:t>УП</w:t>
      </w:r>
      <w:r w:rsidR="0070306A" w:rsidRPr="0070306A">
        <w:rPr>
          <w:rFonts w:eastAsia="Times New Roman"/>
          <w:szCs w:val="28"/>
        </w:rPr>
        <w:t xml:space="preserve"> «</w:t>
      </w:r>
      <w:proofErr w:type="spellStart"/>
      <w:r w:rsidR="00894E55">
        <w:rPr>
          <w:szCs w:val="28"/>
        </w:rPr>
        <w:t>ДзержинскЭнерго</w:t>
      </w:r>
      <w:proofErr w:type="spellEnd"/>
      <w:r w:rsidR="0070306A" w:rsidRPr="0070306A">
        <w:rPr>
          <w:rFonts w:eastAsia="Times New Roman"/>
          <w:szCs w:val="28"/>
        </w:rPr>
        <w:t xml:space="preserve">» требований законодательства </w:t>
      </w:r>
      <w:r w:rsidR="0070306A">
        <w:rPr>
          <w:rFonts w:eastAsia="Times New Roman"/>
          <w:szCs w:val="28"/>
        </w:rPr>
        <w:t>РФ</w:t>
      </w:r>
      <w:r w:rsidR="0070306A" w:rsidRPr="0070306A">
        <w:rPr>
          <w:rFonts w:eastAsia="Times New Roman"/>
          <w:szCs w:val="28"/>
        </w:rPr>
        <w:t xml:space="preserve"> в сфере закупок товаров, работ и услуг, для </w:t>
      </w:r>
      <w:r w:rsidR="0070306A">
        <w:rPr>
          <w:rFonts w:eastAsia="Times New Roman"/>
          <w:szCs w:val="28"/>
        </w:rPr>
        <w:t>обеспечения муниципальных нужд».</w:t>
      </w:r>
    </w:p>
    <w:p w:rsidR="00E97EE6" w:rsidRDefault="00E97EE6" w:rsidP="00EE2E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5BD7" w:rsidRDefault="00723DE9" w:rsidP="007030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985BD7" w:rsidRPr="00A42E41">
        <w:rPr>
          <w:rFonts w:ascii="Times New Roman" w:hAnsi="Times New Roman"/>
          <w:sz w:val="28"/>
          <w:szCs w:val="28"/>
        </w:rPr>
        <w:t xml:space="preserve">процесс использования финансовых средств направляемых на закупки товаров, работ и услуг в </w:t>
      </w:r>
      <w:r w:rsidR="00727960">
        <w:rPr>
          <w:rFonts w:ascii="Times New Roman" w:hAnsi="Times New Roman"/>
          <w:sz w:val="28"/>
          <w:szCs w:val="28"/>
        </w:rPr>
        <w:t>2018-</w:t>
      </w:r>
      <w:r w:rsidR="00985BD7" w:rsidRPr="00A42E41">
        <w:rPr>
          <w:rFonts w:ascii="Times New Roman" w:hAnsi="Times New Roman"/>
          <w:sz w:val="28"/>
          <w:szCs w:val="28"/>
        </w:rPr>
        <w:t>2019 г</w:t>
      </w:r>
      <w:r w:rsidR="00727960">
        <w:rPr>
          <w:rFonts w:ascii="Times New Roman" w:hAnsi="Times New Roman"/>
          <w:sz w:val="28"/>
          <w:szCs w:val="28"/>
        </w:rPr>
        <w:t>г</w:t>
      </w:r>
      <w:r w:rsidR="00894E55">
        <w:rPr>
          <w:rFonts w:ascii="Times New Roman" w:hAnsi="Times New Roman"/>
          <w:sz w:val="28"/>
          <w:szCs w:val="28"/>
        </w:rPr>
        <w:t>.</w:t>
      </w:r>
    </w:p>
    <w:p w:rsidR="00985BD7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894E55">
        <w:rPr>
          <w:rFonts w:ascii="Times New Roman" w:hAnsi="Times New Roman"/>
          <w:sz w:val="28"/>
          <w:szCs w:val="28"/>
        </w:rPr>
        <w:t>м</w:t>
      </w:r>
      <w:r w:rsidR="00894E55" w:rsidRPr="00894E55">
        <w:rPr>
          <w:rFonts w:ascii="Times New Roman" w:hAnsi="Times New Roman"/>
          <w:sz w:val="28"/>
          <w:szCs w:val="28"/>
        </w:rPr>
        <w:t>униципальное унитарное предприятие города Дзержинска «</w:t>
      </w:r>
      <w:proofErr w:type="spellStart"/>
      <w:r w:rsidR="00894E55" w:rsidRPr="00894E55">
        <w:rPr>
          <w:rFonts w:ascii="Times New Roman" w:hAnsi="Times New Roman"/>
          <w:sz w:val="28"/>
          <w:szCs w:val="28"/>
        </w:rPr>
        <w:t>ДзержинскЭнерго</w:t>
      </w:r>
      <w:proofErr w:type="spellEnd"/>
      <w:r w:rsidR="00894E55" w:rsidRPr="00894E55">
        <w:rPr>
          <w:rFonts w:ascii="Times New Roman" w:hAnsi="Times New Roman"/>
          <w:sz w:val="28"/>
          <w:szCs w:val="28"/>
        </w:rPr>
        <w:t>».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985BD7" w:rsidRPr="00A42E41">
        <w:rPr>
          <w:rFonts w:ascii="Times New Roman" w:hAnsi="Times New Roman"/>
          <w:sz w:val="28"/>
          <w:szCs w:val="28"/>
        </w:rPr>
        <w:t>с 01.01.2019 по 31.12.2019 г.</w:t>
      </w:r>
    </w:p>
    <w:p w:rsidR="00985BD7" w:rsidRPr="00985BD7" w:rsidRDefault="00723DE9" w:rsidP="00985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 xml:space="preserve">Метод </w:t>
      </w:r>
      <w:r w:rsidR="00985BD7" w:rsidRPr="00985BD7">
        <w:rPr>
          <w:rFonts w:ascii="Times New Roman" w:hAnsi="Times New Roman"/>
          <w:b/>
          <w:i/>
          <w:sz w:val="28"/>
          <w:szCs w:val="28"/>
        </w:rPr>
        <w:t>проведения эксп</w:t>
      </w:r>
      <w:r w:rsidR="00985BD7">
        <w:rPr>
          <w:rFonts w:ascii="Times New Roman" w:hAnsi="Times New Roman"/>
          <w:b/>
          <w:i/>
          <w:sz w:val="28"/>
          <w:szCs w:val="28"/>
        </w:rPr>
        <w:t>ертно-аналитического мероприятия</w:t>
      </w:r>
      <w:r w:rsidRPr="00B400EB">
        <w:rPr>
          <w:rFonts w:ascii="Times New Roman" w:hAnsi="Times New Roman"/>
          <w:sz w:val="28"/>
          <w:szCs w:val="28"/>
        </w:rPr>
        <w:t xml:space="preserve"> – </w:t>
      </w:r>
      <w:r w:rsidR="00985BD7" w:rsidRPr="00985BD7">
        <w:rPr>
          <w:rFonts w:ascii="Times New Roman" w:eastAsia="Calibri" w:hAnsi="Times New Roman" w:cs="Times New Roman"/>
          <w:sz w:val="28"/>
          <w:szCs w:val="28"/>
        </w:rPr>
        <w:t xml:space="preserve">выборочная проверка данных, содержащихся в документах, предоставленных специалисту контрольно-счетной палаты города Дзержинска и информации, размещенной в единой информационной системе </w:t>
      </w:r>
      <w:hyperlink r:id="rId6" w:history="1">
        <w:r w:rsidR="00985BD7" w:rsidRPr="00985BD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www.zakupki.gov.ru</w:t>
        </w:r>
      </w:hyperlink>
      <w:r w:rsidR="00985BD7" w:rsidRPr="0098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98F" w:rsidRPr="00B400EB" w:rsidRDefault="00EF598F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767D" w:rsidRPr="001B767D">
        <w:rPr>
          <w:rFonts w:ascii="Times New Roman" w:eastAsiaTheme="minorEastAsia" w:hAnsi="Times New Roman"/>
          <w:sz w:val="28"/>
          <w:szCs w:val="28"/>
          <w:lang w:eastAsia="ru-RU"/>
        </w:rPr>
        <w:t>экспертно-аналитического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3DA5" w:rsidRPr="007E6D8A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D8A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</w:t>
      </w:r>
      <w:r w:rsidR="00894E55">
        <w:rPr>
          <w:rFonts w:ascii="Times New Roman" w:hAnsi="Times New Roman"/>
          <w:sz w:val="28"/>
          <w:szCs w:val="28"/>
        </w:rPr>
        <w:t>УП</w:t>
      </w:r>
      <w:r w:rsidRPr="007E6D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4E55" w:rsidRPr="00894E55">
        <w:rPr>
          <w:rFonts w:ascii="Times New Roman" w:hAnsi="Times New Roman"/>
          <w:sz w:val="28"/>
          <w:szCs w:val="28"/>
        </w:rPr>
        <w:t>ДзержинскЭнерго</w:t>
      </w:r>
      <w:proofErr w:type="spellEnd"/>
      <w:r w:rsidRPr="007E6D8A">
        <w:rPr>
          <w:rFonts w:ascii="Times New Roman" w:hAnsi="Times New Roman"/>
          <w:sz w:val="28"/>
          <w:szCs w:val="28"/>
        </w:rPr>
        <w:t xml:space="preserve">» за </w:t>
      </w:r>
      <w:r w:rsidR="00727960">
        <w:rPr>
          <w:rFonts w:ascii="Times New Roman" w:hAnsi="Times New Roman"/>
          <w:sz w:val="28"/>
          <w:szCs w:val="28"/>
        </w:rPr>
        <w:t>2018-</w:t>
      </w:r>
      <w:r w:rsidRPr="007E6D8A">
        <w:rPr>
          <w:rFonts w:ascii="Times New Roman" w:hAnsi="Times New Roman"/>
          <w:sz w:val="28"/>
          <w:szCs w:val="28"/>
        </w:rPr>
        <w:t>201</w:t>
      </w:r>
      <w:r w:rsidR="00985BD7">
        <w:rPr>
          <w:rFonts w:ascii="Times New Roman" w:hAnsi="Times New Roman"/>
          <w:sz w:val="28"/>
          <w:szCs w:val="28"/>
        </w:rPr>
        <w:t>9</w:t>
      </w:r>
      <w:r w:rsidRPr="007E6D8A">
        <w:rPr>
          <w:rFonts w:ascii="Times New Roman" w:hAnsi="Times New Roman"/>
          <w:sz w:val="28"/>
          <w:szCs w:val="28"/>
        </w:rPr>
        <w:t xml:space="preserve"> г</w:t>
      </w:r>
      <w:r w:rsidR="00727960">
        <w:rPr>
          <w:rFonts w:ascii="Times New Roman" w:hAnsi="Times New Roman"/>
          <w:sz w:val="28"/>
          <w:szCs w:val="28"/>
        </w:rPr>
        <w:t>г.</w:t>
      </w:r>
      <w:r w:rsidRPr="007E6D8A">
        <w:rPr>
          <w:rFonts w:ascii="Times New Roman" w:hAnsi="Times New Roman"/>
          <w:sz w:val="28"/>
          <w:szCs w:val="28"/>
        </w:rPr>
        <w:t xml:space="preserve">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05.04.2013 № 44-ФЗ «О контрактной системе в сфере закупок</w:t>
      </w:r>
      <w:proofErr w:type="gramEnd"/>
      <w:r w:rsidRPr="007E6D8A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нужд», иных регламентирующих документов в сфере закупочной деятельности установлено: </w:t>
      </w:r>
    </w:p>
    <w:p w:rsidR="001803D6" w:rsidRPr="001803D6" w:rsidRDefault="001803D6" w:rsidP="00180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03D6">
        <w:rPr>
          <w:rFonts w:ascii="Times New Roman" w:eastAsia="Calibri" w:hAnsi="Times New Roman" w:cs="Times New Roman"/>
          <w:b/>
          <w:i/>
          <w:sz w:val="28"/>
          <w:szCs w:val="28"/>
        </w:rPr>
        <w:t>Документы, подтверждающие полномочия Заказчика на осуществление деятельности в сфере закупок товаров (работ, услуг).</w:t>
      </w:r>
    </w:p>
    <w:p w:rsidR="004129D0" w:rsidRDefault="004129D0" w:rsidP="001803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83B">
        <w:rPr>
          <w:rFonts w:ascii="Times New Roman" w:hAnsi="Times New Roman"/>
          <w:sz w:val="28"/>
          <w:szCs w:val="28"/>
        </w:rPr>
        <w:t xml:space="preserve">В соответствии с ч.2 ст.38 Федерального закона № 44-ФЗ за период с 01.01.2018 г. по 01.01.2019 г., приказом директора Предприятия, обязанности контрактного управляющего в сфере закупок возлагались </w:t>
      </w:r>
      <w:r>
        <w:rPr>
          <w:rFonts w:ascii="Times New Roman" w:hAnsi="Times New Roman"/>
          <w:sz w:val="28"/>
          <w:szCs w:val="28"/>
        </w:rPr>
        <w:t>на специалиста по закупкам.</w:t>
      </w:r>
    </w:p>
    <w:p w:rsidR="00E87239" w:rsidRPr="00E87239" w:rsidRDefault="00E87239" w:rsidP="00E87239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239">
        <w:rPr>
          <w:rFonts w:ascii="Times New Roman" w:eastAsia="Times New Roman" w:hAnsi="Times New Roman" w:cs="Times New Roman"/>
          <w:sz w:val="28"/>
          <w:szCs w:val="28"/>
        </w:rPr>
        <w:t>Наделение правами и обязанностями в пределах ответственности работника закреплено в должностной инструкции специалиста в сфере закупок.</w:t>
      </w:r>
    </w:p>
    <w:p w:rsidR="00E87239" w:rsidRPr="00E87239" w:rsidRDefault="00E87239" w:rsidP="00E87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239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1803D6" w:rsidRPr="001803D6" w:rsidRDefault="003D37E5" w:rsidP="008B3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37669">
        <w:rPr>
          <w:rFonts w:ascii="Times New Roman" w:hAnsi="Times New Roman"/>
          <w:sz w:val="28"/>
          <w:szCs w:val="28"/>
        </w:rPr>
        <w:t>нарушение части 2 статьи 12 Федерального закона № 44-ФЗ, должностной инструкцией руководителя контрактной службы Учреждения</w:t>
      </w:r>
      <w:r>
        <w:rPr>
          <w:rFonts w:ascii="Times New Roman" w:hAnsi="Times New Roman"/>
          <w:sz w:val="28"/>
          <w:szCs w:val="28"/>
        </w:rPr>
        <w:t>,</w:t>
      </w:r>
      <w:r w:rsidRPr="00537669">
        <w:rPr>
          <w:rFonts w:ascii="Times New Roman" w:hAnsi="Times New Roman"/>
          <w:sz w:val="28"/>
          <w:szCs w:val="28"/>
        </w:rPr>
        <w:t xml:space="preserve"> </w:t>
      </w:r>
      <w:r w:rsidRPr="001D1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предусмотрено возложение обязанностей на конкретное должностное лицо с указанием персональной ответственности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37669">
        <w:rPr>
          <w:rFonts w:ascii="Times New Roman" w:hAnsi="Times New Roman"/>
          <w:sz w:val="28"/>
          <w:szCs w:val="28"/>
        </w:rPr>
        <w:t>а также персональной ответственности на лицо, замещающее контрактного управляющего Учреждения на период его отсутствия</w:t>
      </w:r>
      <w:r>
        <w:rPr>
          <w:rFonts w:ascii="Times New Roman" w:hAnsi="Times New Roman"/>
          <w:sz w:val="28"/>
          <w:szCs w:val="28"/>
        </w:rPr>
        <w:t>.</w:t>
      </w:r>
    </w:p>
    <w:p w:rsidR="008B3DA5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803D6">
        <w:rPr>
          <w:rFonts w:ascii="Times New Roman" w:hAnsi="Times New Roman"/>
          <w:b/>
          <w:i/>
          <w:sz w:val="28"/>
          <w:szCs w:val="28"/>
        </w:rPr>
        <w:t>Соблюдение Заказчиком порядка планирования закупочной деятельности и размещения документов планирования в единой информационной системе на  2019 год.</w:t>
      </w:r>
    </w:p>
    <w:p w:rsidR="001803D6" w:rsidRPr="001803D6" w:rsidRDefault="001803D6" w:rsidP="00180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потребностей Заказчика в товарах, работах и услугах, предполагаемых сроках осуществления закупок планирование производилось посредством формирования плана закупок, плана-графика закупок (далее - документы планирования) на очередной финансовый год и плановый период.</w:t>
      </w:r>
    </w:p>
    <w:p w:rsidR="001803D6" w:rsidRPr="001803D6" w:rsidRDefault="001803D6" w:rsidP="00180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 xml:space="preserve">Планы закупок </w:t>
      </w:r>
      <w:r w:rsidR="001B3480" w:rsidRPr="006F62A9">
        <w:rPr>
          <w:rFonts w:ascii="Times New Roman" w:eastAsia="Times New Roman" w:hAnsi="Times New Roman" w:cs="Times New Roman"/>
          <w:sz w:val="28"/>
          <w:szCs w:val="28"/>
        </w:rPr>
        <w:t xml:space="preserve">товаров (работ, услуг) на 2018-2019 гг. </w:t>
      </w:r>
      <w:r w:rsidRPr="001803D6">
        <w:rPr>
          <w:rFonts w:ascii="Times New Roman" w:eastAsia="Calibri" w:hAnsi="Times New Roman" w:cs="Times New Roman"/>
          <w:sz w:val="28"/>
          <w:szCs w:val="28"/>
        </w:rPr>
        <w:t>формировались Заказчиком на очередной финансовый год и плановый период с учетом Требований к формированию, утверждению и ведению планов закупок, утвержденных постановлением Правительства Российской Федерации от 21.11.2013 № 1043.</w:t>
      </w:r>
    </w:p>
    <w:p w:rsidR="008B3DA5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E41">
        <w:rPr>
          <w:rFonts w:ascii="Times New Roman" w:hAnsi="Times New Roman"/>
          <w:sz w:val="28"/>
          <w:szCs w:val="28"/>
        </w:rPr>
        <w:t xml:space="preserve">Планы-графики на </w:t>
      </w:r>
      <w:r w:rsidR="001B3480">
        <w:rPr>
          <w:rFonts w:ascii="Times New Roman" w:hAnsi="Times New Roman"/>
          <w:sz w:val="28"/>
          <w:szCs w:val="28"/>
        </w:rPr>
        <w:t>2018-</w:t>
      </w:r>
      <w:r w:rsidRPr="00A42E41">
        <w:rPr>
          <w:rFonts w:ascii="Times New Roman" w:hAnsi="Times New Roman"/>
          <w:sz w:val="28"/>
          <w:szCs w:val="28"/>
        </w:rPr>
        <w:t>2019 г</w:t>
      </w:r>
      <w:r w:rsidR="00753828">
        <w:rPr>
          <w:rFonts w:ascii="Times New Roman" w:hAnsi="Times New Roman"/>
          <w:sz w:val="28"/>
          <w:szCs w:val="28"/>
        </w:rPr>
        <w:t>г.</w:t>
      </w:r>
      <w:r w:rsidRPr="00A42E41">
        <w:rPr>
          <w:rFonts w:ascii="Times New Roman" w:hAnsi="Times New Roman"/>
          <w:sz w:val="28"/>
          <w:szCs w:val="28"/>
        </w:rPr>
        <w:t xml:space="preserve"> формировались Заказчиком на основании планов закупок, в которых содержалась информация в отношении каждой закупки, отвечающая требованиям ч.3 ст.21 Федерального закона № 44-ФЗ</w:t>
      </w:r>
      <w:r w:rsidR="001B3480">
        <w:rPr>
          <w:rFonts w:ascii="Times New Roman" w:hAnsi="Times New Roman"/>
          <w:sz w:val="28"/>
          <w:szCs w:val="28"/>
        </w:rPr>
        <w:t>.</w:t>
      </w:r>
    </w:p>
    <w:p w:rsidR="001803D6" w:rsidRPr="001803D6" w:rsidRDefault="001803D6" w:rsidP="001803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 xml:space="preserve">Анализ плана-графика и плана закупок на </w:t>
      </w:r>
      <w:r w:rsidR="00753828">
        <w:rPr>
          <w:rFonts w:ascii="Times New Roman" w:eastAsia="Calibri" w:hAnsi="Times New Roman" w:cs="Times New Roman"/>
          <w:sz w:val="28"/>
          <w:szCs w:val="28"/>
        </w:rPr>
        <w:t>2018-</w:t>
      </w:r>
      <w:r w:rsidRPr="001803D6">
        <w:rPr>
          <w:rFonts w:ascii="Times New Roman" w:eastAsia="Calibri" w:hAnsi="Times New Roman" w:cs="Times New Roman"/>
          <w:sz w:val="28"/>
          <w:szCs w:val="28"/>
        </w:rPr>
        <w:t>2019 г</w:t>
      </w:r>
      <w:r w:rsidR="00753828">
        <w:rPr>
          <w:rFonts w:ascii="Times New Roman" w:eastAsia="Calibri" w:hAnsi="Times New Roman" w:cs="Times New Roman"/>
          <w:sz w:val="28"/>
          <w:szCs w:val="28"/>
        </w:rPr>
        <w:t>г.</w:t>
      </w:r>
      <w:r w:rsidRPr="001803D6">
        <w:rPr>
          <w:rFonts w:ascii="Times New Roman" w:eastAsia="Calibri" w:hAnsi="Times New Roman" w:cs="Times New Roman"/>
          <w:sz w:val="28"/>
          <w:szCs w:val="28"/>
        </w:rPr>
        <w:t xml:space="preserve"> показал, что все требования к его формированию, утверждению и ведению Заказчиком выполнены без нарушений.</w:t>
      </w:r>
    </w:p>
    <w:p w:rsidR="0063533D" w:rsidRPr="0063533D" w:rsidRDefault="0061764C" w:rsidP="0063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6353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3533D" w:rsidRPr="0063533D">
        <w:rPr>
          <w:rFonts w:ascii="Times New Roman" w:eastAsia="Calibri" w:hAnsi="Times New Roman" w:cs="Times New Roman"/>
          <w:b/>
          <w:i/>
          <w:sz w:val="28"/>
          <w:szCs w:val="28"/>
        </w:rPr>
        <w:t>Соблюдение Заказчиком требований по размещению закупок у субъектов малого предпринимательства и социально ориентированных некоммерческих организаций (далее – СМП/СОНО)</w:t>
      </w:r>
    </w:p>
    <w:p w:rsidR="0061764C" w:rsidRPr="0061764C" w:rsidRDefault="0061764C" w:rsidP="0061764C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4C">
        <w:rPr>
          <w:rFonts w:ascii="Times New Roman" w:eastAsia="Times New Roman" w:hAnsi="Times New Roman" w:cs="Times New Roman"/>
          <w:sz w:val="28"/>
          <w:szCs w:val="28"/>
        </w:rPr>
        <w:t xml:space="preserve">Отчет об объеме закупок у СМП/СОНО за 2018 год размещен Заказчиком на официальном сайте в установленные законодательством сроки 18.03.2019 года. </w:t>
      </w:r>
    </w:p>
    <w:p w:rsidR="0061764C" w:rsidRPr="0061764C" w:rsidRDefault="0061764C" w:rsidP="0061764C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4C">
        <w:rPr>
          <w:rFonts w:ascii="Times New Roman" w:eastAsia="Times New Roman" w:hAnsi="Times New Roman" w:cs="Times New Roman"/>
          <w:sz w:val="28"/>
          <w:szCs w:val="28"/>
        </w:rPr>
        <w:t xml:space="preserve">Отчет об объеме закупок у СМП/СОНО за 2019 год размещен Заказчиком на официальном сайте в установленные законодательством сроки 25.03.2019 года. </w:t>
      </w:r>
    </w:p>
    <w:p w:rsidR="0063533D" w:rsidRPr="0063533D" w:rsidRDefault="00F54090" w:rsidP="00635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63533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3533D" w:rsidRPr="0063533D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Осуществление закупок.</w:t>
      </w:r>
    </w:p>
    <w:p w:rsidR="00110C68" w:rsidRPr="00110C68" w:rsidRDefault="00110C68" w:rsidP="00110C68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C68">
        <w:rPr>
          <w:rFonts w:ascii="Times New Roman" w:eastAsia="Times New Roman" w:hAnsi="Times New Roman" w:cs="Times New Roman"/>
          <w:sz w:val="28"/>
          <w:szCs w:val="28"/>
        </w:rPr>
        <w:t>Выборочной проверкой представленных муниципальных договоров установлено, что муниципальные договора заключены Предприятием по форме и содержанию, предусмотренные нормами п.1 ст.432 ГК РФ и ст.34 Федерального закона № 44-ФЗ с указанием существенных и дополнительных условий (идентификационный код закупки, предмет и цена договора, порядок расчетов, ответственность сторон, сроки и условия поставки, приемки товаров, работ, услуг), подписаны и скреплены печатями сторон.</w:t>
      </w:r>
      <w:proofErr w:type="gramEnd"/>
    </w:p>
    <w:p w:rsidR="00110C68" w:rsidRPr="00110C68" w:rsidRDefault="00110C68" w:rsidP="00110C68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8">
        <w:rPr>
          <w:rFonts w:ascii="Times New Roman" w:eastAsia="Times New Roman" w:hAnsi="Times New Roman" w:cs="Times New Roman"/>
          <w:sz w:val="28"/>
          <w:szCs w:val="28"/>
        </w:rPr>
        <w:t>К типовым формам договоров Заказчик обращался при заключении муниципальных контрактов и (или) договоров на оказание коммунальных услуг (теплоснабжения, водоснабжения и водоотведения).</w:t>
      </w:r>
    </w:p>
    <w:p w:rsidR="00110C68" w:rsidRPr="00110C68" w:rsidRDefault="00110C68" w:rsidP="00110C68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8">
        <w:rPr>
          <w:rFonts w:ascii="Times New Roman" w:eastAsia="Times New Roman" w:hAnsi="Times New Roman" w:cs="Times New Roman"/>
          <w:sz w:val="28"/>
          <w:szCs w:val="28"/>
        </w:rPr>
        <w:t>В течение 2018 года Предприятием осуществлено ряд закупок в соответствии с 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</w:t>
      </w:r>
    </w:p>
    <w:p w:rsidR="00110C68" w:rsidRPr="00110C68" w:rsidRDefault="00110C68" w:rsidP="00110C68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68">
        <w:rPr>
          <w:rFonts w:ascii="Times New Roman" w:eastAsia="Times New Roman" w:hAnsi="Times New Roman" w:cs="Times New Roman"/>
          <w:sz w:val="28"/>
          <w:szCs w:val="28"/>
        </w:rPr>
        <w:t>В целях реализации норм Федерального закона от 18.07.2011 № 223-ФЗ директором Предприятия утверждено положение о закупке товаров, работ и услуг для нужд Предприятия.</w:t>
      </w:r>
    </w:p>
    <w:p w:rsidR="004E440E" w:rsidRPr="004E440E" w:rsidRDefault="004E440E" w:rsidP="004E4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5. </w:t>
      </w:r>
      <w:r w:rsidRPr="004E440E">
        <w:rPr>
          <w:rFonts w:ascii="Times New Roman" w:eastAsia="Calibri" w:hAnsi="Times New Roman" w:cs="Times New Roman"/>
          <w:b/>
          <w:i/>
          <w:sz w:val="28"/>
          <w:szCs w:val="28"/>
        </w:rPr>
        <w:t>Соблюдение Заказчиком требований по размещению закупок у субъектов малого предпринимательства и социально ориентированных некоммерческих организаций (далее – СМП/СОНО)</w:t>
      </w:r>
    </w:p>
    <w:p w:rsidR="004E440E" w:rsidRPr="004E440E" w:rsidRDefault="004E440E" w:rsidP="004E440E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E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E440E">
        <w:rPr>
          <w:rFonts w:ascii="Times New Roman" w:eastAsia="Times New Roman" w:hAnsi="Times New Roman" w:cs="Times New Roman"/>
          <w:sz w:val="28"/>
          <w:szCs w:val="28"/>
        </w:rPr>
        <w:t xml:space="preserve"> об объеме закупок у СМП/СОНО за 2018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2019 год</w:t>
      </w:r>
      <w:r w:rsidRPr="004E440E">
        <w:rPr>
          <w:rFonts w:ascii="Times New Roman" w:eastAsia="Times New Roman" w:hAnsi="Times New Roman" w:cs="Times New Roman"/>
          <w:sz w:val="28"/>
          <w:szCs w:val="28"/>
        </w:rPr>
        <w:t xml:space="preserve"> размещен Заказчиком на официальном сайте в устано</w:t>
      </w:r>
      <w:r>
        <w:rPr>
          <w:rFonts w:ascii="Times New Roman" w:eastAsia="Times New Roman" w:hAnsi="Times New Roman" w:cs="Times New Roman"/>
          <w:sz w:val="28"/>
          <w:szCs w:val="28"/>
        </w:rPr>
        <w:t>вленные законодательством сроки.</w:t>
      </w:r>
    </w:p>
    <w:p w:rsidR="00B60410" w:rsidRPr="00B60410" w:rsidRDefault="00B60410" w:rsidP="00B60410">
      <w:pPr>
        <w:tabs>
          <w:tab w:val="left" w:pos="41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B60410">
        <w:rPr>
          <w:rFonts w:ascii="Times New Roman" w:eastAsia="Calibri" w:hAnsi="Times New Roman" w:cs="Times New Roman"/>
          <w:b/>
          <w:i/>
          <w:sz w:val="28"/>
          <w:szCs w:val="28"/>
        </w:rPr>
        <w:t>.  Выборочная проверка договоров.</w:t>
      </w:r>
    </w:p>
    <w:p w:rsidR="00B60410" w:rsidRPr="00B60410" w:rsidRDefault="00B60410" w:rsidP="00B60410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0">
        <w:rPr>
          <w:rFonts w:ascii="Times New Roman" w:eastAsia="Times New Roman" w:hAnsi="Times New Roman" w:cs="Times New Roman"/>
          <w:sz w:val="28"/>
          <w:szCs w:val="28"/>
        </w:rPr>
        <w:t>Выборочной проверкой договоров, проверено проведение закупок, заключенных Предприятием ремонтных работ и закупки теплоэнергетического оборудования, профинансированного за счет средств городского бюджета (согласно полученным субсидиям на проведение ремонта теплоэнергетического оборудования).</w:t>
      </w:r>
    </w:p>
    <w:p w:rsidR="00B60410" w:rsidRPr="00B60410" w:rsidRDefault="00B60410" w:rsidP="00B60410">
      <w:pPr>
        <w:tabs>
          <w:tab w:val="left" w:pos="41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0">
        <w:rPr>
          <w:rFonts w:ascii="Times New Roman" w:eastAsia="Times New Roman" w:hAnsi="Times New Roman" w:cs="Times New Roman"/>
          <w:sz w:val="28"/>
          <w:szCs w:val="28"/>
        </w:rPr>
        <w:t>Предприятию в течение</w:t>
      </w:r>
      <w:r w:rsidRPr="00B604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60410">
        <w:rPr>
          <w:rFonts w:ascii="Times New Roman" w:eastAsia="Times New Roman" w:hAnsi="Times New Roman" w:cs="Times New Roman"/>
          <w:sz w:val="28"/>
          <w:szCs w:val="28"/>
        </w:rPr>
        <w:t xml:space="preserve">2019 года предоставлено пять субсидий на общую сумму 2 509 934,4 рублей. Субсидирование направлено на возмещение затрат в случае проведения капитального ремонта теплоэнергетического оборудования (объектов теплоснабжения), на закупку соответствующих работ, товаров, услуг. </w:t>
      </w:r>
    </w:p>
    <w:p w:rsidR="00F54090" w:rsidRDefault="00F54090" w:rsidP="0078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090" w:rsidRDefault="00F54090" w:rsidP="0078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B13" w:rsidRPr="00537669" w:rsidRDefault="00781B13" w:rsidP="0078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По результатам аудиторской проверки соблюдения требований Федерального закона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57036">
        <w:rPr>
          <w:rFonts w:ascii="Times New Roman" w:hAnsi="Times New Roman"/>
          <w:sz w:val="28"/>
          <w:szCs w:val="28"/>
        </w:rPr>
        <w:t xml:space="preserve">в </w:t>
      </w:r>
      <w:r w:rsidR="00A57036" w:rsidRPr="007E6D8A">
        <w:rPr>
          <w:rFonts w:ascii="Times New Roman" w:hAnsi="Times New Roman"/>
          <w:sz w:val="28"/>
          <w:szCs w:val="28"/>
        </w:rPr>
        <w:t>М</w:t>
      </w:r>
      <w:r w:rsidR="00B60410">
        <w:rPr>
          <w:rFonts w:ascii="Times New Roman" w:hAnsi="Times New Roman"/>
          <w:sz w:val="28"/>
          <w:szCs w:val="28"/>
        </w:rPr>
        <w:t>УП</w:t>
      </w:r>
      <w:r w:rsidR="00A57036" w:rsidRPr="007E6D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0410" w:rsidRPr="00894E55">
        <w:rPr>
          <w:rFonts w:ascii="Times New Roman" w:hAnsi="Times New Roman"/>
          <w:sz w:val="28"/>
          <w:szCs w:val="28"/>
        </w:rPr>
        <w:t>ДзержинскЭнерго</w:t>
      </w:r>
      <w:proofErr w:type="spellEnd"/>
      <w:r w:rsidR="00A57036" w:rsidRPr="007E6D8A">
        <w:rPr>
          <w:rFonts w:ascii="Times New Roman" w:hAnsi="Times New Roman"/>
          <w:sz w:val="28"/>
          <w:szCs w:val="28"/>
        </w:rPr>
        <w:t>»</w:t>
      </w:r>
      <w:r w:rsidRPr="00537669">
        <w:rPr>
          <w:rFonts w:ascii="Times New Roman" w:hAnsi="Times New Roman"/>
          <w:sz w:val="28"/>
          <w:szCs w:val="28"/>
        </w:rPr>
        <w:t xml:space="preserve">, </w:t>
      </w:r>
      <w:r w:rsidR="00A57036">
        <w:rPr>
          <w:rFonts w:ascii="Times New Roman" w:hAnsi="Times New Roman"/>
          <w:sz w:val="28"/>
          <w:szCs w:val="28"/>
        </w:rPr>
        <w:t>рекомендовано: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- Внести изменения в инструкцию </w:t>
      </w:r>
      <w:r w:rsidR="00524E74">
        <w:rPr>
          <w:rFonts w:ascii="Times New Roman" w:eastAsia="Calibri" w:hAnsi="Times New Roman" w:cs="Times New Roman"/>
          <w:sz w:val="28"/>
          <w:szCs w:val="28"/>
        </w:rPr>
        <w:t>специалиста в сфере закупок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E74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4E74">
        <w:rPr>
          <w:rFonts w:ascii="Times New Roman" w:eastAsia="Calibri" w:hAnsi="Times New Roman" w:cs="Times New Roman"/>
          <w:sz w:val="28"/>
          <w:szCs w:val="28"/>
        </w:rPr>
        <w:t xml:space="preserve">предусмотрев </w:t>
      </w:r>
      <w:r w:rsidRPr="00A57036">
        <w:rPr>
          <w:rFonts w:ascii="Times New Roman" w:eastAsia="Calibri" w:hAnsi="Times New Roman" w:cs="Times New Roman"/>
          <w:sz w:val="28"/>
          <w:szCs w:val="28"/>
        </w:rPr>
        <w:t>персональн</w:t>
      </w:r>
      <w:r w:rsidR="00524E74">
        <w:rPr>
          <w:rFonts w:ascii="Times New Roman" w:eastAsia="Calibri" w:hAnsi="Times New Roman" w:cs="Times New Roman"/>
          <w:sz w:val="28"/>
          <w:szCs w:val="28"/>
        </w:rPr>
        <w:t>ую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ответственност</w:t>
      </w:r>
      <w:r w:rsidR="00524E74">
        <w:rPr>
          <w:rFonts w:ascii="Times New Roman" w:eastAsia="Calibri" w:hAnsi="Times New Roman" w:cs="Times New Roman"/>
          <w:sz w:val="28"/>
          <w:szCs w:val="28"/>
        </w:rPr>
        <w:t>ь специалиста</w:t>
      </w:r>
      <w:r w:rsidR="000A4E89">
        <w:rPr>
          <w:rFonts w:ascii="Times New Roman" w:eastAsia="Calibri" w:hAnsi="Times New Roman" w:cs="Times New Roman"/>
          <w:sz w:val="28"/>
          <w:szCs w:val="28"/>
        </w:rPr>
        <w:t>,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E74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A4E89">
        <w:rPr>
          <w:rFonts w:ascii="Times New Roman" w:eastAsia="Calibri" w:hAnsi="Times New Roman" w:cs="Times New Roman"/>
          <w:sz w:val="28"/>
          <w:szCs w:val="28"/>
        </w:rPr>
        <w:t xml:space="preserve">персональную </w:t>
      </w:r>
      <w:r w:rsidR="00524E7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на лицо, замещающее </w:t>
      </w:r>
      <w:r w:rsidR="00524E74">
        <w:rPr>
          <w:rFonts w:ascii="Times New Roman" w:eastAsia="Calibri" w:hAnsi="Times New Roman" w:cs="Times New Roman"/>
          <w:sz w:val="28"/>
          <w:szCs w:val="28"/>
        </w:rPr>
        <w:t>специалиста по закупкам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на период его отсутствия</w:t>
      </w:r>
      <w:r w:rsidR="00524E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33D" w:rsidRDefault="0063533D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D6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A5" w:rsidRPr="007E6D8A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3B53B6" w:rsidRDefault="00BD34C1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Аудитор КСП г. Дзержинска                       </w:t>
      </w:r>
      <w:r w:rsidR="008B3D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А. А. Сидоров</w:t>
      </w: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0F6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221FC"/>
    <w:rsid w:val="0006018B"/>
    <w:rsid w:val="00083826"/>
    <w:rsid w:val="000A4E89"/>
    <w:rsid w:val="00110C68"/>
    <w:rsid w:val="001803D6"/>
    <w:rsid w:val="001B3480"/>
    <w:rsid w:val="001B767D"/>
    <w:rsid w:val="001F2AFC"/>
    <w:rsid w:val="003454A9"/>
    <w:rsid w:val="00395468"/>
    <w:rsid w:val="003B53B6"/>
    <w:rsid w:val="003D097C"/>
    <w:rsid w:val="003D37E5"/>
    <w:rsid w:val="003D3929"/>
    <w:rsid w:val="004129D0"/>
    <w:rsid w:val="004C1A71"/>
    <w:rsid w:val="004D2A7F"/>
    <w:rsid w:val="004E440E"/>
    <w:rsid w:val="004F1483"/>
    <w:rsid w:val="00524E74"/>
    <w:rsid w:val="005835EB"/>
    <w:rsid w:val="0061764C"/>
    <w:rsid w:val="00635277"/>
    <w:rsid w:val="0063533D"/>
    <w:rsid w:val="0070306A"/>
    <w:rsid w:val="00723DE9"/>
    <w:rsid w:val="00727960"/>
    <w:rsid w:val="00753828"/>
    <w:rsid w:val="00781B13"/>
    <w:rsid w:val="007F4B5F"/>
    <w:rsid w:val="00821880"/>
    <w:rsid w:val="00871BB6"/>
    <w:rsid w:val="00894E55"/>
    <w:rsid w:val="008B2FB6"/>
    <w:rsid w:val="008B3DA5"/>
    <w:rsid w:val="008F3C1E"/>
    <w:rsid w:val="008F460D"/>
    <w:rsid w:val="00985BD7"/>
    <w:rsid w:val="00A060EE"/>
    <w:rsid w:val="00A57036"/>
    <w:rsid w:val="00B400EB"/>
    <w:rsid w:val="00B60410"/>
    <w:rsid w:val="00BD34C1"/>
    <w:rsid w:val="00CC5FD5"/>
    <w:rsid w:val="00CD6AE9"/>
    <w:rsid w:val="00DC0267"/>
    <w:rsid w:val="00E86ADD"/>
    <w:rsid w:val="00E87239"/>
    <w:rsid w:val="00E97EE6"/>
    <w:rsid w:val="00EE2E8C"/>
    <w:rsid w:val="00EF598F"/>
    <w:rsid w:val="00F01B4C"/>
    <w:rsid w:val="00F278EE"/>
    <w:rsid w:val="00F37122"/>
    <w:rsid w:val="00F54090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2020-10-05T08:33:00Z</dcterms:created>
  <dcterms:modified xsi:type="dcterms:W3CDTF">2020-10-05T08:33:00Z</dcterms:modified>
</cp:coreProperties>
</file>