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1C" w:rsidRPr="00B04CDA" w:rsidRDefault="00982244" w:rsidP="00982244">
      <w:pPr>
        <w:spacing w:before="12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B04CDA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B04CDA" w:rsidRPr="00B04CDA">
        <w:rPr>
          <w:rFonts w:ascii="Times New Roman" w:hAnsi="Times New Roman" w:cs="Times New Roman"/>
          <w:b/>
          <w:sz w:val="28"/>
          <w:szCs w:val="28"/>
        </w:rPr>
        <w:t>анализа закупочной деятельности</w:t>
      </w:r>
      <w:r w:rsidR="00B04CDA" w:rsidRPr="00B04CDA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бюджетного учреждения культуры </w:t>
      </w:r>
      <w:r w:rsidR="00B04CDA" w:rsidRPr="00B04CDA">
        <w:rPr>
          <w:rFonts w:ascii="Times New Roman" w:hAnsi="Times New Roman" w:cs="Times New Roman"/>
          <w:b/>
          <w:sz w:val="28"/>
          <w:szCs w:val="28"/>
        </w:rPr>
        <w:br/>
        <w:t xml:space="preserve">«Дворец культуры химиков» в 2018-2019 </w:t>
      </w:r>
      <w:proofErr w:type="spellStart"/>
      <w:r w:rsidR="00B04CDA" w:rsidRPr="00B04CDA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04CDA" w:rsidRPr="00B04CD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04CDA" w:rsidRPr="00B04CDA">
        <w:rPr>
          <w:rFonts w:ascii="Times New Roman" w:hAnsi="Times New Roman" w:cs="Times New Roman"/>
          <w:b/>
          <w:sz w:val="28"/>
          <w:szCs w:val="28"/>
        </w:rPr>
        <w:t>.»».</w:t>
      </w:r>
    </w:p>
    <w:p w:rsidR="00B04CDA" w:rsidRPr="00B04CDA" w:rsidRDefault="00B04CDA" w:rsidP="00B04CDA">
      <w:pPr>
        <w:suppressAutoHyphens/>
        <w:autoSpaceDE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CDA">
        <w:rPr>
          <w:rFonts w:ascii="Times New Roman" w:hAnsi="Times New Roman" w:cs="Times New Roman"/>
          <w:sz w:val="28"/>
          <w:szCs w:val="28"/>
          <w:u w:val="single"/>
        </w:rPr>
        <w:t xml:space="preserve">Основание </w:t>
      </w:r>
      <w:r w:rsidRPr="00B04CDA">
        <w:rPr>
          <w:rFonts w:ascii="Times New Roman" w:eastAsiaTheme="minorHAnsi" w:hAnsi="Times New Roman" w:cs="Times New Roman"/>
          <w:sz w:val="28"/>
          <w:szCs w:val="28"/>
          <w:u w:val="single"/>
        </w:rPr>
        <w:t>проведения экспертно-аналитического мероприятия</w:t>
      </w:r>
      <w:r w:rsidRPr="00B04CDA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 w:rsidRPr="00B04CDA">
        <w:rPr>
          <w:rFonts w:ascii="Times New Roman" w:hAnsi="Times New Roman" w:cs="Times New Roman"/>
          <w:sz w:val="28"/>
          <w:szCs w:val="28"/>
        </w:rPr>
        <w:t xml:space="preserve">Положение о контрольно-счетной палате города Дзержинска, утвержденное решением городской Думы города Дзержинска от 28.06.2018 № 528, раздел 2 Плана работы контрольно-счетной палаты города Дзержинска на 2020 год, утверждённого распоряжением председателя контрольно-счётной палаты города Дзержинска от 26.12.2019 № 61, </w:t>
      </w:r>
      <w:r w:rsidRPr="00B04CDA">
        <w:rPr>
          <w:rFonts w:ascii="Times New Roman" w:hAnsi="Times New Roman" w:cs="Times New Roman"/>
          <w:snapToGrid w:val="0"/>
          <w:sz w:val="28"/>
          <w:szCs w:val="28"/>
        </w:rPr>
        <w:t>распоряжение председателя контрольно-счетной палаты города Дзержинска от 20.05.2020</w:t>
      </w:r>
      <w:r w:rsidRPr="00B04CDA">
        <w:rPr>
          <w:rFonts w:ascii="Times New Roman" w:hAnsi="Times New Roman" w:cs="Times New Roman"/>
          <w:sz w:val="28"/>
          <w:szCs w:val="28"/>
          <w:lang w:eastAsia="ar-SA"/>
        </w:rPr>
        <w:t xml:space="preserve"> № 31.</w:t>
      </w:r>
    </w:p>
    <w:p w:rsidR="00B04CDA" w:rsidRPr="00B04CDA" w:rsidRDefault="00B04CDA" w:rsidP="00B04CDA">
      <w:pPr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DA">
        <w:rPr>
          <w:rFonts w:ascii="Times New Roman" w:hAnsi="Times New Roman" w:cs="Times New Roman"/>
          <w:sz w:val="28"/>
          <w:szCs w:val="28"/>
          <w:u w:val="single"/>
        </w:rPr>
        <w:t xml:space="preserve">Объект </w:t>
      </w:r>
      <w:r w:rsidRPr="00B04CDA">
        <w:rPr>
          <w:rFonts w:ascii="Times New Roman" w:eastAsiaTheme="minorHAnsi" w:hAnsi="Times New Roman" w:cs="Times New Roman"/>
          <w:sz w:val="28"/>
          <w:szCs w:val="28"/>
          <w:u w:val="single"/>
        </w:rPr>
        <w:t>экспертно-аналитического мероприятия</w:t>
      </w:r>
      <w:r w:rsidRPr="00B04CDA">
        <w:rPr>
          <w:rFonts w:ascii="Times New Roman" w:hAnsi="Times New Roman" w:cs="Times New Roman"/>
          <w:sz w:val="28"/>
          <w:szCs w:val="28"/>
        </w:rPr>
        <w:t>: Муниципальное бюджетное учреждение культуры «Дворец культуры химиков» (далее – МБУК «ДКХ»).</w:t>
      </w:r>
    </w:p>
    <w:p w:rsidR="00B04CDA" w:rsidRPr="00B04CDA" w:rsidRDefault="00B04CDA" w:rsidP="00B04CDA">
      <w:pPr>
        <w:tabs>
          <w:tab w:val="left" w:pos="411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DA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Pr="00B04CDA">
        <w:rPr>
          <w:rFonts w:ascii="Times New Roman" w:eastAsiaTheme="minorHAnsi" w:hAnsi="Times New Roman" w:cs="Times New Roman"/>
          <w:sz w:val="28"/>
          <w:szCs w:val="28"/>
          <w:u w:val="single"/>
        </w:rPr>
        <w:t>экспертно-аналитического мероприятия:</w:t>
      </w:r>
      <w:r w:rsidRPr="00B04CDA">
        <w:rPr>
          <w:rFonts w:ascii="Times New Roman" w:hAnsi="Times New Roman" w:cs="Times New Roman"/>
          <w:sz w:val="28"/>
          <w:szCs w:val="28"/>
        </w:rPr>
        <w:t xml:space="preserve"> процесс использования средств бюджета городского округа город Дзержинск и внебюджетных средств, полученных от приносящей доход деятельности, направляемых на закупки товаров, работ и услуг в 2018-2019 гг.</w:t>
      </w:r>
    </w:p>
    <w:p w:rsidR="00B04CDA" w:rsidRPr="00B04CDA" w:rsidRDefault="00B04CDA" w:rsidP="00B04CDA">
      <w:pPr>
        <w:tabs>
          <w:tab w:val="left" w:pos="411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DA">
        <w:rPr>
          <w:rFonts w:ascii="Times New Roman" w:hAnsi="Times New Roman" w:cs="Times New Roman"/>
          <w:sz w:val="28"/>
          <w:szCs w:val="28"/>
          <w:u w:val="single"/>
        </w:rPr>
        <w:t xml:space="preserve">Цель проведения </w:t>
      </w:r>
      <w:r w:rsidRPr="00B04CDA">
        <w:rPr>
          <w:rFonts w:ascii="Times New Roman" w:eastAsiaTheme="minorHAnsi" w:hAnsi="Times New Roman" w:cs="Times New Roman"/>
          <w:sz w:val="28"/>
          <w:szCs w:val="28"/>
          <w:u w:val="single"/>
        </w:rPr>
        <w:t>экспертно-аналитического мероприятия</w:t>
      </w:r>
      <w:r w:rsidRPr="00B04CDA">
        <w:rPr>
          <w:rFonts w:ascii="Times New Roman" w:hAnsi="Times New Roman" w:cs="Times New Roman"/>
          <w:sz w:val="28"/>
          <w:szCs w:val="28"/>
        </w:rPr>
        <w:t>: анализ и оценка результатов закупок, достижение целей осуществления закупок товаров, работ, услуг для обеспечения муниципальных нужд.</w:t>
      </w:r>
    </w:p>
    <w:p w:rsidR="00B04CDA" w:rsidRPr="00B04CDA" w:rsidRDefault="00B04CDA" w:rsidP="00B04CDA">
      <w:pPr>
        <w:tabs>
          <w:tab w:val="left" w:pos="411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DA">
        <w:rPr>
          <w:rFonts w:ascii="Times New Roman" w:hAnsi="Times New Roman" w:cs="Times New Roman"/>
          <w:sz w:val="28"/>
          <w:szCs w:val="28"/>
          <w:u w:val="single"/>
        </w:rPr>
        <w:t xml:space="preserve">Метод проведения </w:t>
      </w:r>
      <w:r w:rsidRPr="00B04CDA">
        <w:rPr>
          <w:rFonts w:ascii="Times New Roman" w:eastAsiaTheme="minorHAnsi" w:hAnsi="Times New Roman" w:cs="Times New Roman"/>
          <w:sz w:val="28"/>
          <w:szCs w:val="28"/>
          <w:u w:val="single"/>
        </w:rPr>
        <w:t>экспертно-аналитического мероприятия</w:t>
      </w:r>
      <w:r w:rsidRPr="00B04CDA">
        <w:rPr>
          <w:rFonts w:ascii="Times New Roman" w:hAnsi="Times New Roman" w:cs="Times New Roman"/>
          <w:sz w:val="28"/>
          <w:szCs w:val="28"/>
        </w:rPr>
        <w:t xml:space="preserve"> – выборочная проверка данных, содержащихся в документах, предоставленных инспектору контрольно-счетной палаты города Дзержинска и информации, размещенной </w:t>
      </w:r>
      <w:r w:rsidRPr="00B04CDA">
        <w:rPr>
          <w:rFonts w:ascii="Times New Roman" w:eastAsiaTheme="minorHAnsi" w:hAnsi="Times New Roman" w:cs="Times New Roman"/>
          <w:sz w:val="28"/>
          <w:szCs w:val="28"/>
        </w:rPr>
        <w:t xml:space="preserve">в единой информационной системе </w:t>
      </w:r>
      <w:hyperlink r:id="rId6" w:history="1">
        <w:r w:rsidRPr="00B04CDA">
          <w:rPr>
            <w:rStyle w:val="a7"/>
            <w:rFonts w:ascii="Times New Roman" w:eastAsiaTheme="minorHAnsi" w:hAnsi="Times New Roman" w:cs="Times New Roman"/>
            <w:sz w:val="28"/>
            <w:szCs w:val="28"/>
          </w:rPr>
          <w:t>www.zakupki.gov.ru</w:t>
        </w:r>
      </w:hyperlink>
      <w:r w:rsidRPr="00B04CDA">
        <w:rPr>
          <w:rFonts w:ascii="Times New Roman" w:hAnsi="Times New Roman" w:cs="Times New Roman"/>
          <w:sz w:val="28"/>
          <w:szCs w:val="28"/>
        </w:rPr>
        <w:t>.</w:t>
      </w:r>
    </w:p>
    <w:p w:rsidR="00DF6819" w:rsidRPr="00B04CDA" w:rsidRDefault="00DF6819" w:rsidP="000D1FF5">
      <w:pPr>
        <w:pStyle w:val="Default"/>
        <w:spacing w:before="120"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D7F1C" w:rsidRPr="00B04CDA" w:rsidRDefault="003D7F1C" w:rsidP="000D1FF5">
      <w:pPr>
        <w:pStyle w:val="Defaul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D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контрольного мероприятия: </w:t>
      </w:r>
    </w:p>
    <w:p w:rsidR="00B04CDA" w:rsidRPr="00B04CDA" w:rsidRDefault="00B04CDA" w:rsidP="00B04CDA">
      <w:pPr>
        <w:pStyle w:val="a3"/>
        <w:numPr>
          <w:ilvl w:val="1"/>
          <w:numId w:val="8"/>
        </w:numPr>
        <w:tabs>
          <w:tab w:val="clear" w:pos="1440"/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DA">
        <w:rPr>
          <w:rFonts w:ascii="Times New Roman" w:hAnsi="Times New Roman" w:cs="Times New Roman"/>
          <w:sz w:val="28"/>
          <w:szCs w:val="28"/>
        </w:rPr>
        <w:t>Закупочная деятельность МБУК «ДКХ» за проверяемый период осуществлялась в соответствии с положениями Федерального закона от 18.07.2011     № 223-ФЗ и Федеральным законом от 05.04.2013 № 44-ФЗ;</w:t>
      </w:r>
    </w:p>
    <w:p w:rsidR="00B04CDA" w:rsidRPr="00B04CDA" w:rsidRDefault="00B04CDA" w:rsidP="00B04CDA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left" w:pos="993"/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4CDA">
        <w:rPr>
          <w:rFonts w:ascii="Times New Roman" w:hAnsi="Times New Roman" w:cs="Times New Roman"/>
          <w:sz w:val="28"/>
          <w:szCs w:val="28"/>
        </w:rPr>
        <w:t>Исходя из потребностей Заказчика (МБУК «ДКХ») в товарах, работах и услугах, предполагаемых сроках осуществления закупок планирование по Федеральному закону № 223-ФЗ производилось посредством формирования плана закупок</w:t>
      </w:r>
      <w:r w:rsidRPr="00B04CDA">
        <w:rPr>
          <w:rStyle w:val="FontStyle14"/>
          <w:rFonts w:eastAsia="Calibri"/>
          <w:sz w:val="28"/>
          <w:szCs w:val="28"/>
        </w:rPr>
        <w:t xml:space="preserve"> на очередной финансовый год</w:t>
      </w:r>
      <w:r w:rsidRPr="00B04CDA">
        <w:rPr>
          <w:rFonts w:ascii="Times New Roman" w:hAnsi="Times New Roman" w:cs="Times New Roman"/>
          <w:sz w:val="28"/>
          <w:szCs w:val="28"/>
        </w:rPr>
        <w:t xml:space="preserve">, планирование по Федеральному закону № 44-ФЗ производилось посредством формирования плана закупок на очередной финансовый год и плановый период и плана-графика закупок; </w:t>
      </w:r>
    </w:p>
    <w:p w:rsidR="00B04CDA" w:rsidRPr="00B04CDA" w:rsidRDefault="00B04CDA" w:rsidP="00B04CDA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left" w:pos="993"/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4C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пункта 14 раздела III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N 908, пункта </w:t>
      </w:r>
      <w:r w:rsidRPr="00B04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1.5.5 </w:t>
      </w:r>
      <w:r w:rsidRPr="00B04CDA">
        <w:rPr>
          <w:rFonts w:ascii="Times New Roman" w:hAnsi="Times New Roman" w:cs="Times New Roman"/>
          <w:sz w:val="28"/>
          <w:szCs w:val="28"/>
        </w:rPr>
        <w:t xml:space="preserve">Положения о закупке МБУК «ДКХ» план закупок товаров, работ, услуг МБУК «ДКХ», </w:t>
      </w:r>
      <w:r w:rsidRPr="00B04CD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осуществляемых в соответствии с </w:t>
      </w:r>
      <w:r w:rsidRPr="00B04CDA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 №223-ФЗ</w:t>
      </w:r>
      <w:r w:rsidRPr="00B04CDA">
        <w:rPr>
          <w:rFonts w:ascii="Times New Roman" w:hAnsi="Times New Roman" w:cs="Times New Roman"/>
          <w:sz w:val="28"/>
          <w:szCs w:val="28"/>
        </w:rPr>
        <w:t xml:space="preserve"> на 2018 год утвержден и размещен позднее 31.12.2017, а именно – 20.01.2018;</w:t>
      </w:r>
      <w:proofErr w:type="gramEnd"/>
    </w:p>
    <w:p w:rsidR="00B04CDA" w:rsidRPr="00B04CDA" w:rsidRDefault="00B04CDA" w:rsidP="00B04CDA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left" w:pos="993"/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4CDA">
        <w:rPr>
          <w:rFonts w:ascii="Times New Roman" w:hAnsi="Times New Roman" w:cs="Times New Roman"/>
          <w:sz w:val="28"/>
          <w:szCs w:val="28"/>
        </w:rPr>
        <w:t>В нарушение принципа равноправия, справедливости, отсутствия дискриминации и ограничения конкуренции (часть 1 статьи 17 Федерального закона №135-ФЗ «О защите конкуренции») МБУК «ДКХ» в проверяемом периоде допускалось искусственное дробление закупок, стоимость крупной закупки умышленно разбивалась на несколько договоров. Контракты заключены с одним и тем же поставщиком работ в течени</w:t>
      </w:r>
      <w:proofErr w:type="gramStart"/>
      <w:r w:rsidRPr="00B04C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4CDA">
        <w:rPr>
          <w:rFonts w:ascii="Times New Roman" w:hAnsi="Times New Roman" w:cs="Times New Roman"/>
          <w:sz w:val="28"/>
          <w:szCs w:val="28"/>
        </w:rPr>
        <w:t xml:space="preserve"> непродолжительного периода и на идентичные работы (товары, услуги). Общая стоимость одноименных товаров, работ, услуг или взаимосвязанных сделок превышает предельную сумму, установленную законодательством (600,0 тысяч рублей);</w:t>
      </w:r>
    </w:p>
    <w:p w:rsidR="00B04CDA" w:rsidRPr="00B04CDA" w:rsidRDefault="00B04CDA" w:rsidP="00B04CDA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left" w:pos="993"/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4CDA">
        <w:rPr>
          <w:rFonts w:ascii="Times New Roman" w:hAnsi="Times New Roman" w:cs="Times New Roman"/>
          <w:sz w:val="28"/>
          <w:szCs w:val="28"/>
        </w:rPr>
        <w:t>В нарушение части 1 статьи 30 Федерального закона № 44-ФЗ доля закупок, которые заказчик осуществил у СМП/СОНО в 2018 году, в совокупном годовом объеме закупок, рассчитанном за вычетом закупок, предусмотренных частью 1.1 статьи 30 Федерального закона №44-ФЗ, составила 4,88%.</w:t>
      </w:r>
    </w:p>
    <w:p w:rsidR="00D66591" w:rsidRPr="00B04CDA" w:rsidRDefault="00D66591" w:rsidP="000D1FF5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83028" w:rsidRPr="00B04CDA" w:rsidRDefault="00783028" w:rsidP="000D1FF5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CDA">
        <w:rPr>
          <w:rFonts w:ascii="Times New Roman" w:eastAsia="Times New Roman" w:hAnsi="Times New Roman" w:cs="Times New Roman"/>
          <w:sz w:val="28"/>
          <w:szCs w:val="28"/>
        </w:rPr>
        <w:t>По резуль</w:t>
      </w:r>
      <w:r w:rsidR="00D46F43" w:rsidRPr="00B04CDA">
        <w:rPr>
          <w:rFonts w:ascii="Times New Roman" w:eastAsia="Times New Roman" w:hAnsi="Times New Roman" w:cs="Times New Roman"/>
          <w:sz w:val="28"/>
          <w:szCs w:val="28"/>
        </w:rPr>
        <w:t xml:space="preserve">татам </w:t>
      </w:r>
      <w:r w:rsidR="00B04CDA" w:rsidRPr="00B04CDA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экспертно-аналитического </w:t>
      </w:r>
      <w:r w:rsidR="00D46F43" w:rsidRPr="00B04CDA">
        <w:rPr>
          <w:rFonts w:ascii="Times New Roman" w:eastAsia="Times New Roman" w:hAnsi="Times New Roman" w:cs="Times New Roman"/>
          <w:sz w:val="28"/>
          <w:szCs w:val="28"/>
        </w:rPr>
        <w:t>мероприятия к</w:t>
      </w:r>
      <w:r w:rsidRPr="00B04CDA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палатой </w:t>
      </w:r>
      <w:r w:rsidR="00E53831" w:rsidRPr="00B04CDA">
        <w:rPr>
          <w:rFonts w:ascii="Times New Roman" w:eastAsia="Times New Roman" w:hAnsi="Times New Roman" w:cs="Times New Roman"/>
          <w:sz w:val="28"/>
          <w:szCs w:val="28"/>
        </w:rPr>
        <w:t xml:space="preserve">города Дзержинска </w:t>
      </w:r>
      <w:r w:rsidRPr="00B04CDA">
        <w:rPr>
          <w:rFonts w:ascii="Times New Roman" w:eastAsia="Times New Roman" w:hAnsi="Times New Roman" w:cs="Times New Roman"/>
          <w:sz w:val="28"/>
          <w:szCs w:val="28"/>
        </w:rPr>
        <w:t>рекомендован</w:t>
      </w:r>
      <w:r w:rsidR="00B04CDA" w:rsidRPr="00B04C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4CDA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 w:rsidR="0094439F" w:rsidRPr="00B04CDA">
        <w:rPr>
          <w:rFonts w:ascii="Times New Roman" w:eastAsia="Times New Roman" w:hAnsi="Times New Roman" w:cs="Times New Roman"/>
          <w:sz w:val="28"/>
          <w:szCs w:val="28"/>
        </w:rPr>
        <w:t>оприяти</w:t>
      </w:r>
      <w:r w:rsidR="00B04CDA" w:rsidRPr="00B04CD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04CDA">
        <w:rPr>
          <w:rFonts w:ascii="Times New Roman" w:eastAsia="Times New Roman" w:hAnsi="Times New Roman" w:cs="Times New Roman"/>
          <w:sz w:val="28"/>
          <w:szCs w:val="28"/>
        </w:rPr>
        <w:t>, направленны</w:t>
      </w:r>
      <w:r w:rsidR="00B04CDA" w:rsidRPr="00B04C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4CDA">
        <w:rPr>
          <w:rFonts w:ascii="Times New Roman" w:eastAsia="Times New Roman" w:hAnsi="Times New Roman" w:cs="Times New Roman"/>
          <w:sz w:val="28"/>
          <w:szCs w:val="28"/>
        </w:rPr>
        <w:t xml:space="preserve"> на устранение выявленных </w:t>
      </w:r>
      <w:r w:rsidR="00B04CDA" w:rsidRPr="00B04CDA"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Pr="00B04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0A0" w:rsidRPr="00B04CDA" w:rsidRDefault="00783028" w:rsidP="000D1FF5">
      <w:pPr>
        <w:shd w:val="clear" w:color="auto" w:fill="FFFFFF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DA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</w:t>
      </w:r>
      <w:r w:rsidR="00E53831" w:rsidRPr="00B04CDA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  <w:r w:rsidRPr="00B04CDA">
        <w:rPr>
          <w:rFonts w:ascii="Times New Roman" w:eastAsia="Times New Roman" w:hAnsi="Times New Roman" w:cs="Times New Roman"/>
          <w:sz w:val="28"/>
          <w:szCs w:val="28"/>
        </w:rPr>
        <w:t xml:space="preserve"> направлен </w:t>
      </w:r>
      <w:r w:rsidRPr="00B04CDA">
        <w:rPr>
          <w:rFonts w:ascii="Times New Roman" w:hAnsi="Times New Roman" w:cs="Times New Roman"/>
          <w:sz w:val="28"/>
          <w:szCs w:val="28"/>
        </w:rPr>
        <w:t>главе города Дзержинска</w:t>
      </w:r>
      <w:r w:rsidR="00E53831" w:rsidRPr="00B04CDA">
        <w:rPr>
          <w:rFonts w:ascii="Times New Roman" w:hAnsi="Times New Roman" w:cs="Times New Roman"/>
          <w:sz w:val="28"/>
          <w:szCs w:val="28"/>
        </w:rPr>
        <w:t xml:space="preserve"> </w:t>
      </w:r>
      <w:r w:rsidR="00E53831" w:rsidRPr="00B04C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4CDA">
        <w:rPr>
          <w:rFonts w:ascii="Times New Roman" w:hAnsi="Times New Roman" w:cs="Times New Roman"/>
          <w:sz w:val="28"/>
          <w:szCs w:val="28"/>
        </w:rPr>
        <w:t xml:space="preserve"> </w:t>
      </w:r>
      <w:r w:rsidR="00E53831" w:rsidRPr="00B04CDA">
        <w:rPr>
          <w:rFonts w:ascii="Times New Roman" w:hAnsi="Times New Roman" w:cs="Times New Roman"/>
          <w:sz w:val="28"/>
          <w:szCs w:val="28"/>
        </w:rPr>
        <w:t>председателю городской Думы города Дзержинска</w:t>
      </w:r>
      <w:r w:rsidRPr="00B04CDA">
        <w:rPr>
          <w:rFonts w:ascii="Times New Roman" w:hAnsi="Times New Roman" w:cs="Times New Roman"/>
          <w:sz w:val="28"/>
          <w:szCs w:val="28"/>
        </w:rPr>
        <w:t>.</w:t>
      </w:r>
    </w:p>
    <w:sectPr w:rsidR="00AF70A0" w:rsidRPr="00B04CDA" w:rsidSect="00C25E39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51B0"/>
    <w:multiLevelType w:val="hybridMultilevel"/>
    <w:tmpl w:val="60DEA7F6"/>
    <w:lvl w:ilvl="0" w:tplc="35267F40">
      <w:start w:val="1"/>
      <w:numFmt w:val="decimal"/>
      <w:lvlText w:val="%1."/>
      <w:lvlJc w:val="left"/>
      <w:pPr>
        <w:ind w:left="12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A32CA"/>
    <w:multiLevelType w:val="multilevel"/>
    <w:tmpl w:val="4AAC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4492E"/>
    <w:multiLevelType w:val="hybridMultilevel"/>
    <w:tmpl w:val="C6925FDE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1974770"/>
    <w:multiLevelType w:val="hybridMultilevel"/>
    <w:tmpl w:val="7716F528"/>
    <w:lvl w:ilvl="0" w:tplc="24FAD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26B3D"/>
    <w:multiLevelType w:val="hybridMultilevel"/>
    <w:tmpl w:val="65E8E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D26CB18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326039"/>
    <w:multiLevelType w:val="hybridMultilevel"/>
    <w:tmpl w:val="43544708"/>
    <w:lvl w:ilvl="0" w:tplc="15502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5E428E"/>
    <w:multiLevelType w:val="hybridMultilevel"/>
    <w:tmpl w:val="0D68B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1C"/>
    <w:rsid w:val="00043892"/>
    <w:rsid w:val="00087808"/>
    <w:rsid w:val="00097130"/>
    <w:rsid w:val="000A0EAF"/>
    <w:rsid w:val="000D1FF5"/>
    <w:rsid w:val="000D7D14"/>
    <w:rsid w:val="000E42E4"/>
    <w:rsid w:val="0011020C"/>
    <w:rsid w:val="001239C7"/>
    <w:rsid w:val="001A65EF"/>
    <w:rsid w:val="001B649B"/>
    <w:rsid w:val="001B7331"/>
    <w:rsid w:val="001F4C0A"/>
    <w:rsid w:val="00231002"/>
    <w:rsid w:val="002467D4"/>
    <w:rsid w:val="00297221"/>
    <w:rsid w:val="002C253F"/>
    <w:rsid w:val="002C5D1A"/>
    <w:rsid w:val="002D2324"/>
    <w:rsid w:val="002D495F"/>
    <w:rsid w:val="002F06E2"/>
    <w:rsid w:val="00304B50"/>
    <w:rsid w:val="00324CD1"/>
    <w:rsid w:val="0033713F"/>
    <w:rsid w:val="003411EB"/>
    <w:rsid w:val="003506B4"/>
    <w:rsid w:val="003818B5"/>
    <w:rsid w:val="003A0F09"/>
    <w:rsid w:val="003A3C8D"/>
    <w:rsid w:val="003A7457"/>
    <w:rsid w:val="003B180D"/>
    <w:rsid w:val="003C0868"/>
    <w:rsid w:val="003C0EBB"/>
    <w:rsid w:val="003D246B"/>
    <w:rsid w:val="003D7F1C"/>
    <w:rsid w:val="003F02A6"/>
    <w:rsid w:val="00424D4F"/>
    <w:rsid w:val="004444E0"/>
    <w:rsid w:val="00494DCE"/>
    <w:rsid w:val="004B40A3"/>
    <w:rsid w:val="00502FF4"/>
    <w:rsid w:val="00532FF6"/>
    <w:rsid w:val="0055094B"/>
    <w:rsid w:val="005C60E3"/>
    <w:rsid w:val="00650B60"/>
    <w:rsid w:val="006520CD"/>
    <w:rsid w:val="006716F5"/>
    <w:rsid w:val="0067784F"/>
    <w:rsid w:val="006A5054"/>
    <w:rsid w:val="006A5924"/>
    <w:rsid w:val="006D599E"/>
    <w:rsid w:val="006E6F65"/>
    <w:rsid w:val="007113E3"/>
    <w:rsid w:val="00734ED2"/>
    <w:rsid w:val="00740B11"/>
    <w:rsid w:val="007777D2"/>
    <w:rsid w:val="00783028"/>
    <w:rsid w:val="00791E65"/>
    <w:rsid w:val="007A076F"/>
    <w:rsid w:val="007C49EC"/>
    <w:rsid w:val="007E1587"/>
    <w:rsid w:val="007F0596"/>
    <w:rsid w:val="00802A7B"/>
    <w:rsid w:val="00817FF4"/>
    <w:rsid w:val="00876335"/>
    <w:rsid w:val="008D1AA3"/>
    <w:rsid w:val="008D5A61"/>
    <w:rsid w:val="009072A0"/>
    <w:rsid w:val="009161A0"/>
    <w:rsid w:val="00921C3B"/>
    <w:rsid w:val="009241B3"/>
    <w:rsid w:val="00937B0C"/>
    <w:rsid w:val="00941C9A"/>
    <w:rsid w:val="0094439F"/>
    <w:rsid w:val="009567DE"/>
    <w:rsid w:val="00967200"/>
    <w:rsid w:val="00982244"/>
    <w:rsid w:val="00982DD9"/>
    <w:rsid w:val="00985466"/>
    <w:rsid w:val="009C6B3D"/>
    <w:rsid w:val="009D5B37"/>
    <w:rsid w:val="00AB706C"/>
    <w:rsid w:val="00AF70A0"/>
    <w:rsid w:val="00B04CDA"/>
    <w:rsid w:val="00B579A5"/>
    <w:rsid w:val="00BB6500"/>
    <w:rsid w:val="00BC24BB"/>
    <w:rsid w:val="00C01CB0"/>
    <w:rsid w:val="00C06E9B"/>
    <w:rsid w:val="00C1235E"/>
    <w:rsid w:val="00C25E39"/>
    <w:rsid w:val="00C3700F"/>
    <w:rsid w:val="00C50088"/>
    <w:rsid w:val="00C9589D"/>
    <w:rsid w:val="00CB2FF3"/>
    <w:rsid w:val="00D0029D"/>
    <w:rsid w:val="00D10E70"/>
    <w:rsid w:val="00D225F8"/>
    <w:rsid w:val="00D43A1B"/>
    <w:rsid w:val="00D46F43"/>
    <w:rsid w:val="00D552AF"/>
    <w:rsid w:val="00D66591"/>
    <w:rsid w:val="00DA056E"/>
    <w:rsid w:val="00DA5838"/>
    <w:rsid w:val="00DC4E8F"/>
    <w:rsid w:val="00DF50FC"/>
    <w:rsid w:val="00DF6819"/>
    <w:rsid w:val="00E32327"/>
    <w:rsid w:val="00E3723C"/>
    <w:rsid w:val="00E53831"/>
    <w:rsid w:val="00E5588F"/>
    <w:rsid w:val="00EE22D1"/>
    <w:rsid w:val="00F73BDC"/>
    <w:rsid w:val="00F755AA"/>
    <w:rsid w:val="00FE06EC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73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3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4CD1"/>
    <w:pPr>
      <w:ind w:left="720"/>
      <w:contextualSpacing/>
    </w:pPr>
  </w:style>
  <w:style w:type="character" w:styleId="a4">
    <w:name w:val="Strong"/>
    <w:basedOn w:val="a0"/>
    <w:uiPriority w:val="22"/>
    <w:qFormat/>
    <w:rsid w:val="00DA5838"/>
    <w:rPr>
      <w:b/>
      <w:bCs/>
    </w:rPr>
  </w:style>
  <w:style w:type="character" w:styleId="a5">
    <w:name w:val="Subtle Emphasis"/>
    <w:basedOn w:val="a0"/>
    <w:uiPriority w:val="19"/>
    <w:qFormat/>
    <w:rsid w:val="00DA5838"/>
    <w:rPr>
      <w:i/>
      <w:iCs/>
      <w:color w:val="808080" w:themeColor="text1" w:themeTint="7F"/>
    </w:rPr>
  </w:style>
  <w:style w:type="paragraph" w:customStyle="1" w:styleId="ConsPlusTitle">
    <w:name w:val="ConsPlusTitle"/>
    <w:uiPriority w:val="99"/>
    <w:rsid w:val="00EE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Spacing1">
    <w:name w:val="No Spacing1"/>
    <w:rsid w:val="00EE22D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F70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70A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A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70A0"/>
  </w:style>
  <w:style w:type="character" w:styleId="a7">
    <w:name w:val="Hyperlink"/>
    <w:basedOn w:val="a0"/>
    <w:uiPriority w:val="99"/>
    <w:unhideWhenUsed/>
    <w:rsid w:val="00B04CDA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B04CD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73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3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4CD1"/>
    <w:pPr>
      <w:ind w:left="720"/>
      <w:contextualSpacing/>
    </w:pPr>
  </w:style>
  <w:style w:type="character" w:styleId="a4">
    <w:name w:val="Strong"/>
    <w:basedOn w:val="a0"/>
    <w:uiPriority w:val="22"/>
    <w:qFormat/>
    <w:rsid w:val="00DA5838"/>
    <w:rPr>
      <w:b/>
      <w:bCs/>
    </w:rPr>
  </w:style>
  <w:style w:type="character" w:styleId="a5">
    <w:name w:val="Subtle Emphasis"/>
    <w:basedOn w:val="a0"/>
    <w:uiPriority w:val="19"/>
    <w:qFormat/>
    <w:rsid w:val="00DA5838"/>
    <w:rPr>
      <w:i/>
      <w:iCs/>
      <w:color w:val="808080" w:themeColor="text1" w:themeTint="7F"/>
    </w:rPr>
  </w:style>
  <w:style w:type="paragraph" w:customStyle="1" w:styleId="ConsPlusTitle">
    <w:name w:val="ConsPlusTitle"/>
    <w:uiPriority w:val="99"/>
    <w:rsid w:val="00EE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Spacing1">
    <w:name w:val="No Spacing1"/>
    <w:rsid w:val="00EE22D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F70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70A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A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70A0"/>
  </w:style>
  <w:style w:type="character" w:styleId="a7">
    <w:name w:val="Hyperlink"/>
    <w:basedOn w:val="a0"/>
    <w:uiPriority w:val="99"/>
    <w:unhideWhenUsed/>
    <w:rsid w:val="00B04CDA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B04CD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</dc:creator>
  <cp:lastModifiedBy>Эльвира Игоревна Топко</cp:lastModifiedBy>
  <cp:revision>2</cp:revision>
  <cp:lastPrinted>2019-08-13T06:08:00Z</cp:lastPrinted>
  <dcterms:created xsi:type="dcterms:W3CDTF">2020-09-07T11:40:00Z</dcterms:created>
  <dcterms:modified xsi:type="dcterms:W3CDTF">2020-09-07T11:40:00Z</dcterms:modified>
</cp:coreProperties>
</file>