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E9" w:rsidRPr="00723DE9" w:rsidRDefault="004C1A71" w:rsidP="00723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 «П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роверк</w:t>
      </w:r>
      <w:r w:rsidR="00E97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финансово-хозяйственной деятельности муниципального </w:t>
      </w:r>
      <w:r w:rsid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бюджетного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учреждения </w:t>
      </w:r>
      <w:r w:rsidR="00723DE9" w:rsidRPr="00723D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«Централизованная библиотечная система» </w:t>
      </w:r>
    </w:p>
    <w:p w:rsidR="00EF598F" w:rsidRPr="00EF598F" w:rsidRDefault="00723DE9" w:rsidP="00723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D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Дзержинска за 2019 год</w:t>
      </w:r>
      <w:proofErr w:type="gramStart"/>
      <w:r w:rsidR="004C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End"/>
    </w:p>
    <w:p w:rsidR="00E97EE6" w:rsidRDefault="00E97EE6" w:rsidP="004C1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Предмет проверки:</w:t>
      </w:r>
      <w:r w:rsidRPr="00B400EB">
        <w:rPr>
          <w:rFonts w:ascii="Times New Roman" w:hAnsi="Times New Roman"/>
          <w:sz w:val="28"/>
          <w:szCs w:val="28"/>
        </w:rPr>
        <w:t xml:space="preserve"> финансово-хозяйственная деятельность Учреждения за 2019 год.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Объект проверки:</w:t>
      </w:r>
      <w:r w:rsidRPr="00B400EB">
        <w:rPr>
          <w:rFonts w:ascii="Times New Roman" w:hAnsi="Times New Roman"/>
          <w:sz w:val="28"/>
          <w:szCs w:val="28"/>
        </w:rPr>
        <w:t xml:space="preserve"> муниципальное бюджетное учреждение «Централизованная библиотечная система» г. Дзержинска.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Проверяемый  период:</w:t>
      </w:r>
      <w:r w:rsidRPr="00B400EB">
        <w:rPr>
          <w:rFonts w:ascii="Times New Roman" w:hAnsi="Times New Roman"/>
          <w:sz w:val="28"/>
          <w:szCs w:val="28"/>
        </w:rPr>
        <w:t xml:space="preserve"> с 01.01.2019 по 31.12.2019 г.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Сроки  проведения  проверки:</w:t>
      </w:r>
      <w:r w:rsidRPr="00B400EB">
        <w:rPr>
          <w:rFonts w:ascii="Times New Roman" w:hAnsi="Times New Roman"/>
          <w:sz w:val="28"/>
          <w:szCs w:val="28"/>
        </w:rPr>
        <w:t xml:space="preserve"> с 03.02.2020 по 06.03.2020 г.</w:t>
      </w:r>
    </w:p>
    <w:p w:rsidR="00EF598F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Метод проверки</w:t>
      </w:r>
      <w:r w:rsidRPr="00B400EB">
        <w:rPr>
          <w:rFonts w:ascii="Times New Roman" w:hAnsi="Times New Roman"/>
          <w:sz w:val="28"/>
          <w:szCs w:val="28"/>
        </w:rPr>
        <w:t xml:space="preserve"> – выборочная проверка данных, содержащихся в документах, предоставленных Контрольно-счетной палате.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98F" w:rsidRPr="00B400EB" w:rsidRDefault="00F278EE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723DE9" w:rsidRPr="00B400EB">
        <w:rPr>
          <w:rFonts w:ascii="Times New Roman" w:eastAsiaTheme="minorEastAsia" w:hAnsi="Times New Roman"/>
          <w:sz w:val="28"/>
          <w:szCs w:val="28"/>
          <w:lang w:eastAsia="ru-RU"/>
        </w:rPr>
        <w:t>результате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>роведенно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>контрольного мероприятия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установлено:</w:t>
      </w:r>
    </w:p>
    <w:p w:rsidR="00723DE9" w:rsidRPr="00B400EB" w:rsidRDefault="00723DE9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23DE9" w:rsidRPr="00B400EB" w:rsidRDefault="00723DE9" w:rsidP="00723DE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sz w:val="28"/>
          <w:szCs w:val="28"/>
        </w:rPr>
        <w:t>1.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Pr="00B400EB">
        <w:rPr>
          <w:rFonts w:ascii="Times New Roman" w:hAnsi="Times New Roman"/>
          <w:b/>
          <w:i/>
          <w:sz w:val="28"/>
          <w:szCs w:val="28"/>
        </w:rPr>
        <w:t>Наделение учреждения муниципальным имуществом.</w:t>
      </w:r>
    </w:p>
    <w:p w:rsidR="00723DE9" w:rsidRPr="00B400EB" w:rsidRDefault="00723DE9" w:rsidP="00723D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>В целях обеспечения образовательной деятельности в соответствии с уставом муниципального учреждения, КУМИ действующей от имени собственника муниципального имущества, закрепило за Учреждением на праве оперативного управления объекты права собственности – здания, сооружения, имущество, оборудование.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>1.1. Согласно договора КУМИ от 03.08.2009 № 704/опер</w:t>
      </w:r>
      <w:proofErr w:type="gramStart"/>
      <w:r w:rsidRPr="00B400E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400EB">
        <w:rPr>
          <w:rFonts w:ascii="Times New Roman" w:hAnsi="Times New Roman"/>
          <w:sz w:val="28"/>
          <w:szCs w:val="28"/>
        </w:rPr>
        <w:t>Учреждению передано нежилое отдельно стоящее здание (гараж), расположенное по адресу ул. Парковая Аллея, общей площадью нежилого помещения 27,7 кв. м..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>Согласно уведомлени</w:t>
      </w:r>
      <w:r w:rsidR="00B400EB" w:rsidRPr="00B400EB">
        <w:rPr>
          <w:rFonts w:ascii="Times New Roman" w:hAnsi="Times New Roman"/>
          <w:sz w:val="28"/>
          <w:szCs w:val="28"/>
        </w:rPr>
        <w:t>ю</w:t>
      </w:r>
      <w:r w:rsidRPr="00B400EB">
        <w:rPr>
          <w:rFonts w:ascii="Times New Roman" w:hAnsi="Times New Roman"/>
          <w:sz w:val="28"/>
          <w:szCs w:val="28"/>
        </w:rPr>
        <w:t xml:space="preserve"> ФГБУ «ФКП </w:t>
      </w:r>
      <w:proofErr w:type="spellStart"/>
      <w:r w:rsidRPr="00B400E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400EB">
        <w:rPr>
          <w:rFonts w:ascii="Times New Roman" w:hAnsi="Times New Roman"/>
          <w:sz w:val="28"/>
          <w:szCs w:val="28"/>
        </w:rPr>
        <w:t xml:space="preserve">» по Нижегородской области, кадастровый паспорт на объект недвижимости отсутствует в Едином Государственном реестре объекта недвижимости. 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 xml:space="preserve">1.2. В ходе проверки установлено, что ряд библиотек территориально расположены в помещениях, не принадлежащих МБУ «Централизованная библиотечная система». Данные помещения не переданы КУМИ Учреждению по договорам оперативного управления. Помещения закреплены  за другими муниципальными учреждениями и предприятиями. Договора аренды, или договора безвозмездного пользования помещениями между бюджетными организациями не заключены. 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 xml:space="preserve">Также не заключены договора возмещения коммунальных услуг. 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>1.</w:t>
      </w:r>
      <w:r w:rsidR="001F2AFC" w:rsidRPr="00B400EB">
        <w:rPr>
          <w:rFonts w:ascii="Times New Roman" w:hAnsi="Times New Roman"/>
          <w:sz w:val="28"/>
          <w:szCs w:val="28"/>
        </w:rPr>
        <w:t>3</w:t>
      </w:r>
      <w:r w:rsidRPr="00B400EB">
        <w:rPr>
          <w:rFonts w:ascii="Times New Roman" w:hAnsi="Times New Roman"/>
          <w:sz w:val="28"/>
          <w:szCs w:val="28"/>
        </w:rPr>
        <w:t>. В ходе проведения проверки установлены случаи задержки внесения платежей</w:t>
      </w:r>
      <w:r w:rsidR="001F2AFC" w:rsidRPr="00B400EB">
        <w:rPr>
          <w:rFonts w:ascii="Times New Roman" w:hAnsi="Times New Roman"/>
          <w:sz w:val="28"/>
          <w:szCs w:val="28"/>
        </w:rPr>
        <w:t xml:space="preserve"> по договорам аренды</w:t>
      </w:r>
      <w:r w:rsidRPr="00B400EB">
        <w:rPr>
          <w:rFonts w:ascii="Times New Roman" w:hAnsi="Times New Roman"/>
          <w:sz w:val="28"/>
          <w:szCs w:val="28"/>
        </w:rPr>
        <w:t>. Задержки внесения платежей происходили по всем договорам аренды и на разные сроки.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>Учреждение не воспользовалось правом взыскания пени при нарушении внесения арендной платы за пользование муниципальным имуществом.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>1.</w:t>
      </w:r>
      <w:r w:rsidR="005835EB" w:rsidRPr="00B400EB">
        <w:rPr>
          <w:rFonts w:ascii="Times New Roman" w:hAnsi="Times New Roman"/>
          <w:sz w:val="28"/>
          <w:szCs w:val="28"/>
        </w:rPr>
        <w:t>4</w:t>
      </w:r>
      <w:r w:rsidRPr="00B400EB">
        <w:rPr>
          <w:rFonts w:ascii="Times New Roman" w:hAnsi="Times New Roman"/>
          <w:sz w:val="28"/>
          <w:szCs w:val="28"/>
        </w:rPr>
        <w:t>. В ходе проведения проверки установлен факт установки на земельном участке, закрепленном за Учреждением, временных сооружений: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>- Ларек по продаже овощей и фруктов;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>- Рекламный щит.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0EB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B400EB">
        <w:rPr>
          <w:rFonts w:ascii="Times New Roman" w:hAnsi="Times New Roman"/>
          <w:sz w:val="28"/>
          <w:szCs w:val="28"/>
        </w:rPr>
        <w:t xml:space="preserve"> на сооружения установленные на земельном участке в МБУ «ЦБС» отсутствуют.</w:t>
      </w:r>
    </w:p>
    <w:p w:rsidR="00723DE9" w:rsidRPr="00B400EB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sz w:val="28"/>
          <w:szCs w:val="28"/>
        </w:rPr>
        <w:t xml:space="preserve">2. </w:t>
      </w:r>
      <w:r w:rsidRPr="00B400EB">
        <w:rPr>
          <w:rFonts w:ascii="Times New Roman" w:hAnsi="Times New Roman"/>
          <w:b/>
          <w:i/>
          <w:sz w:val="28"/>
          <w:szCs w:val="28"/>
        </w:rPr>
        <w:t>Штатное расписание.</w:t>
      </w:r>
    </w:p>
    <w:p w:rsidR="00723DE9" w:rsidRPr="00F962F8" w:rsidRDefault="00723DE9" w:rsidP="005835EB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400EB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B400EB">
        <w:rPr>
          <w:rFonts w:ascii="Times New Roman" w:hAnsi="Times New Roman" w:cs="Times New Roman"/>
          <w:spacing w:val="2"/>
          <w:sz w:val="28"/>
          <w:szCs w:val="28"/>
        </w:rPr>
        <w:t>Соотношение штатной и фактической численности работников</w:t>
      </w:r>
      <w:r w:rsidRPr="00F962F8">
        <w:rPr>
          <w:rFonts w:ascii="Times New Roman" w:hAnsi="Times New Roman" w:cs="Times New Roman"/>
          <w:spacing w:val="2"/>
          <w:sz w:val="28"/>
          <w:szCs w:val="28"/>
        </w:rPr>
        <w:t xml:space="preserve"> Учреждения свидетельствует о наличии </w:t>
      </w:r>
      <w:r w:rsidR="005835EB">
        <w:rPr>
          <w:rFonts w:ascii="Times New Roman" w:hAnsi="Times New Roman" w:cs="Times New Roman"/>
          <w:spacing w:val="2"/>
          <w:sz w:val="28"/>
          <w:szCs w:val="28"/>
        </w:rPr>
        <w:t>достаточного</w:t>
      </w:r>
      <w:r w:rsidRPr="00F962F8">
        <w:rPr>
          <w:rFonts w:ascii="Times New Roman" w:hAnsi="Times New Roman" w:cs="Times New Roman"/>
          <w:spacing w:val="2"/>
          <w:sz w:val="28"/>
          <w:szCs w:val="28"/>
        </w:rPr>
        <w:t xml:space="preserve"> количества вакантных должностей, что указывает на необходимость проведения мероприятий, направленных на повышение эффективности управления штатной численностью.</w:t>
      </w:r>
    </w:p>
    <w:p w:rsidR="00723DE9" w:rsidRPr="00BB363F" w:rsidRDefault="00723DE9" w:rsidP="0072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962F8">
        <w:rPr>
          <w:rFonts w:ascii="Times New Roman" w:hAnsi="Times New Roman" w:cs="Times New Roman"/>
          <w:sz w:val="28"/>
          <w:szCs w:val="28"/>
        </w:rPr>
        <w:t>В ходе проверки предоставлено две книги учета движения трудовых книжек и вкладышей в них.</w:t>
      </w:r>
      <w:r w:rsidRPr="00BB363F">
        <w:rPr>
          <w:rFonts w:ascii="Times New Roman" w:hAnsi="Times New Roman" w:cs="Times New Roman"/>
          <w:sz w:val="28"/>
          <w:szCs w:val="28"/>
        </w:rPr>
        <w:t xml:space="preserve"> На момент проведения проверки, книги учета трудовых книжек не пронумерованы, не прошнурованы, не заверены подписью руководителя и не скреплены печатью организации.</w:t>
      </w:r>
    </w:p>
    <w:p w:rsidR="00723DE9" w:rsidRPr="00BB363F" w:rsidRDefault="00723DE9" w:rsidP="0072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3F">
        <w:rPr>
          <w:rFonts w:ascii="Times New Roman" w:hAnsi="Times New Roman"/>
          <w:sz w:val="28"/>
          <w:szCs w:val="28"/>
        </w:rPr>
        <w:t xml:space="preserve">2.3. </w:t>
      </w:r>
      <w:r w:rsidRPr="00BB363F">
        <w:rPr>
          <w:rFonts w:ascii="Times New Roman" w:hAnsi="Times New Roman" w:cs="Times New Roman"/>
          <w:sz w:val="28"/>
          <w:szCs w:val="28"/>
        </w:rPr>
        <w:t>В ходе проверки проведена проверка организации работы по ведению, хранению, учету и выдаче трудовых книжек и вкладыш</w:t>
      </w:r>
      <w:r w:rsidR="005835EB">
        <w:rPr>
          <w:rFonts w:ascii="Times New Roman" w:hAnsi="Times New Roman" w:cs="Times New Roman"/>
          <w:sz w:val="28"/>
          <w:szCs w:val="28"/>
        </w:rPr>
        <w:t>ей в них. Выявлен ряд нарушений по ведению трудовых книжек.</w:t>
      </w:r>
    </w:p>
    <w:p w:rsidR="00723DE9" w:rsidRPr="00F962F8" w:rsidRDefault="00723DE9" w:rsidP="0072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41">
        <w:rPr>
          <w:rFonts w:ascii="Times New Roman" w:hAnsi="Times New Roman"/>
          <w:sz w:val="28"/>
          <w:szCs w:val="28"/>
        </w:rPr>
        <w:t xml:space="preserve">2.4. </w:t>
      </w:r>
      <w:r w:rsidRPr="005E6B41">
        <w:rPr>
          <w:rFonts w:ascii="Times New Roman" w:hAnsi="Times New Roman" w:cs="Times New Roman"/>
          <w:sz w:val="28"/>
          <w:szCs w:val="28"/>
        </w:rPr>
        <w:t xml:space="preserve">В ходе проверки проведена проверка организации работы по ведению личных карточек работников. </w:t>
      </w:r>
      <w:r w:rsidR="005835EB">
        <w:rPr>
          <w:rFonts w:ascii="Times New Roman" w:hAnsi="Times New Roman" w:cs="Times New Roman"/>
          <w:sz w:val="28"/>
          <w:szCs w:val="28"/>
        </w:rPr>
        <w:t>Выявлен ряд нарушений по ведению и заполнению личных карточек работников.</w:t>
      </w:r>
    </w:p>
    <w:p w:rsidR="00723DE9" w:rsidRDefault="00723DE9" w:rsidP="00F3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E3">
        <w:rPr>
          <w:rFonts w:ascii="Times New Roman" w:hAnsi="Times New Roman"/>
          <w:sz w:val="28"/>
          <w:szCs w:val="28"/>
        </w:rPr>
        <w:t xml:space="preserve">2.5. </w:t>
      </w:r>
      <w:r w:rsidR="00F37122">
        <w:rPr>
          <w:rFonts w:ascii="Times New Roman" w:hAnsi="Times New Roman"/>
          <w:sz w:val="28"/>
          <w:szCs w:val="28"/>
        </w:rPr>
        <w:t xml:space="preserve">В ходе проверки установлены не соблюдения </w:t>
      </w:r>
      <w:r w:rsidR="00B400EB">
        <w:rPr>
          <w:rFonts w:ascii="Times New Roman" w:hAnsi="Times New Roman"/>
          <w:sz w:val="28"/>
          <w:szCs w:val="28"/>
        </w:rPr>
        <w:t xml:space="preserve">ряда статей </w:t>
      </w:r>
      <w:r w:rsidRPr="00F93BE3">
        <w:rPr>
          <w:rFonts w:ascii="Times New Roman" w:hAnsi="Times New Roman" w:cs="Times New Roman"/>
          <w:sz w:val="28"/>
          <w:szCs w:val="28"/>
        </w:rPr>
        <w:t>Положени</w:t>
      </w:r>
      <w:r w:rsidR="00F37122">
        <w:rPr>
          <w:rFonts w:ascii="Times New Roman" w:hAnsi="Times New Roman" w:cs="Times New Roman"/>
          <w:sz w:val="28"/>
          <w:szCs w:val="28"/>
        </w:rPr>
        <w:t>я</w:t>
      </w:r>
      <w:r w:rsidRPr="00F93BE3">
        <w:rPr>
          <w:rFonts w:ascii="Times New Roman" w:hAnsi="Times New Roman" w:cs="Times New Roman"/>
          <w:sz w:val="28"/>
          <w:szCs w:val="28"/>
        </w:rPr>
        <w:t xml:space="preserve"> об оплате работников Учреждения. </w:t>
      </w:r>
    </w:p>
    <w:p w:rsidR="00723DE9" w:rsidRPr="00F962F8" w:rsidRDefault="00723DE9" w:rsidP="00723DE9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F962F8">
        <w:rPr>
          <w:rFonts w:ascii="Times New Roman" w:hAnsi="Times New Roman"/>
          <w:b/>
          <w:i/>
          <w:sz w:val="28"/>
          <w:szCs w:val="28"/>
        </w:rPr>
        <w:t>3. Анализ использования выделенных бюджетных средств на закупку товаров, работ и услуг для обеспечения муниципальных нужд.</w:t>
      </w:r>
    </w:p>
    <w:p w:rsidR="00723DE9" w:rsidRPr="00F962F8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962F8">
        <w:rPr>
          <w:rFonts w:ascii="Times New Roman" w:hAnsi="Times New Roman"/>
          <w:sz w:val="28"/>
          <w:szCs w:val="28"/>
        </w:rPr>
        <w:t>Выборочной проверкой, проверено проведение закупок,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2F8">
        <w:rPr>
          <w:rFonts w:ascii="Times New Roman" w:hAnsi="Times New Roman"/>
          <w:sz w:val="28"/>
          <w:szCs w:val="28"/>
        </w:rPr>
        <w:t>заключенных с «единственным поставщиком»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2F8">
        <w:rPr>
          <w:rFonts w:ascii="Times New Roman" w:hAnsi="Times New Roman"/>
          <w:sz w:val="28"/>
          <w:szCs w:val="28"/>
        </w:rPr>
        <w:t xml:space="preserve">работ по капитальному ремонту библиотеки им. </w:t>
      </w:r>
      <w:proofErr w:type="spellStart"/>
      <w:r w:rsidRPr="00F962F8">
        <w:rPr>
          <w:rFonts w:ascii="Times New Roman" w:hAnsi="Times New Roman"/>
          <w:sz w:val="28"/>
          <w:szCs w:val="28"/>
        </w:rPr>
        <w:t>Ю.Гагарина</w:t>
      </w:r>
      <w:proofErr w:type="spellEnd"/>
      <w:r w:rsidRPr="00F962F8">
        <w:rPr>
          <w:rFonts w:ascii="Times New Roman" w:hAnsi="Times New Roman"/>
          <w:sz w:val="28"/>
          <w:szCs w:val="28"/>
        </w:rPr>
        <w:t>.</w:t>
      </w:r>
    </w:p>
    <w:p w:rsidR="00723DE9" w:rsidRPr="00F962F8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F8">
        <w:rPr>
          <w:rFonts w:ascii="Times New Roman" w:hAnsi="Times New Roman"/>
          <w:sz w:val="28"/>
          <w:szCs w:val="28"/>
        </w:rPr>
        <w:t>Заключено 2</w:t>
      </w:r>
      <w:r>
        <w:rPr>
          <w:rFonts w:ascii="Times New Roman" w:hAnsi="Times New Roman"/>
          <w:sz w:val="28"/>
          <w:szCs w:val="28"/>
        </w:rPr>
        <w:t>3</w:t>
      </w:r>
      <w:r w:rsidRPr="00F962F8">
        <w:rPr>
          <w:rFonts w:ascii="Times New Roman" w:hAnsi="Times New Roman"/>
          <w:sz w:val="28"/>
          <w:szCs w:val="28"/>
        </w:rPr>
        <w:t xml:space="preserve"> договора на выполнение строительных работ на общую сумму 10</w:t>
      </w:r>
      <w:r>
        <w:rPr>
          <w:rFonts w:ascii="Times New Roman" w:hAnsi="Times New Roman"/>
          <w:sz w:val="28"/>
          <w:szCs w:val="28"/>
        </w:rPr>
        <w:t> 827 886,70</w:t>
      </w:r>
      <w:r w:rsidRPr="00F962F8">
        <w:rPr>
          <w:rFonts w:ascii="Times New Roman" w:hAnsi="Times New Roman"/>
          <w:sz w:val="28"/>
          <w:szCs w:val="28"/>
        </w:rPr>
        <w:t xml:space="preserve"> рублей,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23DE9" w:rsidRPr="00F962F8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F8">
        <w:rPr>
          <w:rFonts w:ascii="Times New Roman" w:hAnsi="Times New Roman"/>
          <w:sz w:val="28"/>
          <w:szCs w:val="28"/>
        </w:rPr>
        <w:t>1. с ООО СК «</w:t>
      </w:r>
      <w:proofErr w:type="spellStart"/>
      <w:r w:rsidRPr="00F962F8">
        <w:rPr>
          <w:rFonts w:ascii="Times New Roman" w:hAnsi="Times New Roman"/>
          <w:sz w:val="28"/>
          <w:szCs w:val="28"/>
        </w:rPr>
        <w:t>Стройком</w:t>
      </w:r>
      <w:proofErr w:type="spellEnd"/>
      <w:r w:rsidRPr="00F962F8">
        <w:rPr>
          <w:rFonts w:ascii="Times New Roman" w:hAnsi="Times New Roman"/>
          <w:sz w:val="28"/>
          <w:szCs w:val="28"/>
        </w:rPr>
        <w:t xml:space="preserve"> НН» заключено 5 договоров на общую сумму 2 012 090,19 рублей за период с 13.09.2019 г. по 19.11.2019 г.;</w:t>
      </w:r>
    </w:p>
    <w:p w:rsidR="00723DE9" w:rsidRPr="00F962F8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F8">
        <w:rPr>
          <w:rFonts w:ascii="Times New Roman" w:hAnsi="Times New Roman"/>
          <w:sz w:val="28"/>
          <w:szCs w:val="28"/>
        </w:rPr>
        <w:t>2. с ООО «Гефест» заключено 6 договоров на общую сумму 3 399 736,89 рублей за период с 02.09.2019 г. по 26.11.2019 г.;</w:t>
      </w:r>
    </w:p>
    <w:p w:rsidR="00723DE9" w:rsidRPr="00F962F8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F8">
        <w:rPr>
          <w:rFonts w:ascii="Times New Roman" w:hAnsi="Times New Roman"/>
          <w:sz w:val="28"/>
          <w:szCs w:val="28"/>
        </w:rPr>
        <w:t>3. с ИП Комаров С. Ф. заключено 6 договоров на общую сумму 2 792 954,38 рублей за период с 01.08.2019 г. по 02.12.2019 г.;</w:t>
      </w:r>
    </w:p>
    <w:p w:rsidR="00723DE9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F8">
        <w:rPr>
          <w:rFonts w:ascii="Times New Roman" w:hAnsi="Times New Roman"/>
          <w:sz w:val="28"/>
          <w:szCs w:val="28"/>
        </w:rPr>
        <w:t>4. с ИП Ключников А. Н. заключено 6 договоров на общую сумму 2 623 105,24 рублей за период с 01.08.2019 г. по 02.12.2019 г.</w:t>
      </w:r>
    </w:p>
    <w:p w:rsidR="00723DE9" w:rsidRPr="009B5BE8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3DE9" w:rsidRPr="00F37122" w:rsidRDefault="00723DE9" w:rsidP="00F3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64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установлено, что указанные организации взаимосвязаны между собой, имеют одного и того </w:t>
      </w:r>
      <w:r w:rsidR="00F37122">
        <w:rPr>
          <w:rFonts w:ascii="Times New Roman" w:hAnsi="Times New Roman"/>
          <w:sz w:val="28"/>
          <w:szCs w:val="28"/>
        </w:rPr>
        <w:t>же руководителя или совладельца.</w:t>
      </w:r>
    </w:p>
    <w:p w:rsidR="00723DE9" w:rsidRPr="00F962F8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64">
        <w:rPr>
          <w:rFonts w:ascii="Times New Roman" w:hAnsi="Times New Roman"/>
          <w:sz w:val="28"/>
          <w:szCs w:val="28"/>
        </w:rPr>
        <w:t>В ходе проверки установлено, что Учреждением допускалось искусственное дробление закупки, стоимость крупной закупки умышленно разбивалось на несколько договоров. Контракты заключены с одним и тем же поставщиком работ, в течени</w:t>
      </w:r>
      <w:proofErr w:type="gramStart"/>
      <w:r w:rsidRPr="00D25064">
        <w:rPr>
          <w:rFonts w:ascii="Times New Roman" w:hAnsi="Times New Roman"/>
          <w:sz w:val="28"/>
          <w:szCs w:val="28"/>
        </w:rPr>
        <w:t>и</w:t>
      </w:r>
      <w:proofErr w:type="gramEnd"/>
      <w:r w:rsidRPr="00D25064">
        <w:rPr>
          <w:rFonts w:ascii="Times New Roman" w:hAnsi="Times New Roman"/>
          <w:sz w:val="28"/>
          <w:szCs w:val="28"/>
        </w:rPr>
        <w:t xml:space="preserve"> непродолжительного периода и на идентичные работы (товары, услуги). Общая стоимость одноименных товаров, работ, услуг или взаимосвязанных сделок превышает предельную сумму установленную законодательством (600,0 тыс. рублей).</w:t>
      </w:r>
    </w:p>
    <w:p w:rsidR="00723DE9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заключенные как с «единственным поставщиком» соответствуют  признакам дробления закупок:</w:t>
      </w:r>
    </w:p>
    <w:p w:rsidR="00723DE9" w:rsidRPr="00747885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8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747885">
        <w:rPr>
          <w:rFonts w:ascii="Times New Roman" w:hAnsi="Times New Roman"/>
          <w:sz w:val="28"/>
          <w:szCs w:val="28"/>
        </w:rPr>
        <w:t>аличие од</w:t>
      </w:r>
      <w:r>
        <w:rPr>
          <w:rFonts w:ascii="Times New Roman" w:hAnsi="Times New Roman"/>
          <w:sz w:val="28"/>
          <w:szCs w:val="28"/>
        </w:rPr>
        <w:t>ного</w:t>
      </w:r>
      <w:r w:rsidRPr="00747885">
        <w:rPr>
          <w:rFonts w:ascii="Times New Roman" w:hAnsi="Times New Roman"/>
          <w:sz w:val="28"/>
          <w:szCs w:val="28"/>
        </w:rPr>
        <w:t xml:space="preserve"> объекта в</w:t>
      </w:r>
      <w:r>
        <w:rPr>
          <w:rFonts w:ascii="Times New Roman" w:hAnsi="Times New Roman"/>
          <w:sz w:val="28"/>
          <w:szCs w:val="28"/>
        </w:rPr>
        <w:t xml:space="preserve"> нескольких небольших договорах:</w:t>
      </w:r>
    </w:p>
    <w:p w:rsidR="00723DE9" w:rsidRPr="00747885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8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747885">
        <w:rPr>
          <w:rFonts w:ascii="Times New Roman" w:hAnsi="Times New Roman"/>
          <w:sz w:val="28"/>
          <w:szCs w:val="28"/>
        </w:rPr>
        <w:t xml:space="preserve">ебольшой промежуток </w:t>
      </w:r>
      <w:r>
        <w:rPr>
          <w:rFonts w:ascii="Times New Roman" w:hAnsi="Times New Roman"/>
          <w:sz w:val="28"/>
          <w:szCs w:val="28"/>
        </w:rPr>
        <w:t>времени между этими контрактами,</w:t>
      </w:r>
      <w:r w:rsidRPr="00747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частности</w:t>
      </w:r>
      <w:r w:rsidRPr="00747885">
        <w:rPr>
          <w:rFonts w:ascii="Times New Roman" w:hAnsi="Times New Roman"/>
          <w:sz w:val="28"/>
          <w:szCs w:val="28"/>
        </w:rPr>
        <w:t xml:space="preserve"> несколько контрактов подпис</w:t>
      </w:r>
      <w:r>
        <w:rPr>
          <w:rFonts w:ascii="Times New Roman" w:hAnsi="Times New Roman"/>
          <w:sz w:val="28"/>
          <w:szCs w:val="28"/>
        </w:rPr>
        <w:t>аны</w:t>
      </w:r>
      <w:r w:rsidRPr="0074788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один день или в течение месяца;</w:t>
      </w:r>
    </w:p>
    <w:p w:rsidR="00723DE9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85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747885">
        <w:rPr>
          <w:rFonts w:ascii="Times New Roman" w:hAnsi="Times New Roman"/>
          <w:sz w:val="28"/>
          <w:szCs w:val="28"/>
        </w:rPr>
        <w:t>дин и тот же поставщик фигу</w:t>
      </w:r>
      <w:r>
        <w:rPr>
          <w:rFonts w:ascii="Times New Roman" w:hAnsi="Times New Roman"/>
          <w:sz w:val="28"/>
          <w:szCs w:val="28"/>
        </w:rPr>
        <w:t>рировал в нескольких контрактах;</w:t>
      </w:r>
    </w:p>
    <w:p w:rsidR="00723DE9" w:rsidRPr="00747885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600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>ние</w:t>
      </w:r>
      <w:r w:rsidRPr="00880600">
        <w:rPr>
          <w:rFonts w:ascii="Times New Roman" w:hAnsi="Times New Roman"/>
          <w:sz w:val="28"/>
          <w:szCs w:val="28"/>
        </w:rPr>
        <w:t xml:space="preserve"> малых закупок для выполнения строительных работ по одной проектной документации или по одному разделу такой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723DE9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885">
        <w:rPr>
          <w:rFonts w:ascii="Times New Roman" w:hAnsi="Times New Roman"/>
          <w:sz w:val="28"/>
          <w:szCs w:val="28"/>
        </w:rPr>
        <w:t>Сочетание нескольких указанных признаков указывает на то, что заказчик намеренно уходит от закупки через аукцион или конкурс.</w:t>
      </w:r>
    </w:p>
    <w:p w:rsidR="00723DE9" w:rsidRPr="007B352E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3DE9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контрактов с использованием схемы дробления приводит к нарушению нормативно-правовых актов:</w:t>
      </w:r>
    </w:p>
    <w:p w:rsidR="00723DE9" w:rsidRPr="00747885" w:rsidRDefault="00723DE9" w:rsidP="00723DE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7885">
        <w:rPr>
          <w:rFonts w:ascii="Times New Roman" w:hAnsi="Times New Roman"/>
          <w:sz w:val="28"/>
          <w:szCs w:val="28"/>
        </w:rPr>
        <w:t xml:space="preserve">Бюджетное законодательство, ст. 34 Бюджетного кодекса. Дробление признается как нарушение принципа результативности и эффективности </w:t>
      </w:r>
      <w:r>
        <w:rPr>
          <w:rFonts w:ascii="Times New Roman" w:hAnsi="Times New Roman"/>
          <w:sz w:val="28"/>
          <w:szCs w:val="28"/>
        </w:rPr>
        <w:t>использования бюджетных средств;</w:t>
      </w:r>
    </w:p>
    <w:p w:rsidR="00723DE9" w:rsidRPr="00747885" w:rsidRDefault="00723DE9" w:rsidP="00723DE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7885">
        <w:rPr>
          <w:rFonts w:ascii="Times New Roman" w:hAnsi="Times New Roman"/>
          <w:sz w:val="28"/>
          <w:szCs w:val="28"/>
        </w:rPr>
        <w:t>Гражданское законодательство, ст. 170 Гражданского кодекса. Дробление подразумевает создание притворных сделок, которые совершаются с целью прикрытия единого крупного заказа. По ч. 2 ст. 170 ГК, притворные сделки являются ничтожными (недействительными).</w:t>
      </w:r>
    </w:p>
    <w:p w:rsidR="00723DE9" w:rsidRPr="00747885" w:rsidRDefault="00723DE9" w:rsidP="00723DE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7885">
        <w:rPr>
          <w:rFonts w:ascii="Times New Roman" w:hAnsi="Times New Roman"/>
          <w:sz w:val="28"/>
          <w:szCs w:val="28"/>
        </w:rPr>
        <w:t>Закон о защите конкуренции, ст. 15 закона № 135 от 26.07.2006. Необходимо соблюдать принцип обеспечения конкуренции, не допускается необоснованное сокращение числа участников.</w:t>
      </w:r>
    </w:p>
    <w:p w:rsidR="00723DE9" w:rsidRPr="007B352E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23DE9" w:rsidRPr="00F962F8" w:rsidRDefault="00723DE9" w:rsidP="00723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2F8">
        <w:rPr>
          <w:rFonts w:ascii="Times New Roman" w:hAnsi="Times New Roman"/>
          <w:sz w:val="28"/>
          <w:szCs w:val="28"/>
        </w:rPr>
        <w:t>Заказчик, который заключает несколько договоров с единственным поставщиком с идентичным предметом закупки, нарушает принципы равноправия, справедливости, отсутстви</w:t>
      </w:r>
      <w:r w:rsidR="00DC0267">
        <w:rPr>
          <w:rFonts w:ascii="Times New Roman" w:hAnsi="Times New Roman"/>
          <w:sz w:val="28"/>
          <w:szCs w:val="28"/>
        </w:rPr>
        <w:t>е</w:t>
      </w:r>
      <w:r w:rsidRPr="00F962F8">
        <w:rPr>
          <w:rFonts w:ascii="Times New Roman" w:hAnsi="Times New Roman"/>
          <w:sz w:val="28"/>
          <w:szCs w:val="28"/>
        </w:rPr>
        <w:t xml:space="preserve"> дискриминации и ограничения конкуренции (ч.1 ст.17 федерального закона № 135-ФЗ «О защите конкуренции»). Можно предположить, что заказчик преднамеренно нарушил Федеральный закон от 05.04.2013 № 44-ФЗ, неправильно определив способ закупки.</w:t>
      </w:r>
    </w:p>
    <w:p w:rsidR="003B53B6" w:rsidRDefault="003B53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97EE6" w:rsidRPr="00E97EE6" w:rsidRDefault="00E97EE6" w:rsidP="00F278E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EE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CD6AE9">
        <w:rPr>
          <w:rFonts w:ascii="Times New Roman" w:hAnsi="Times New Roman"/>
          <w:sz w:val="28"/>
          <w:szCs w:val="28"/>
        </w:rPr>
        <w:t>к</w:t>
      </w:r>
      <w:r w:rsidRPr="00E97EE6">
        <w:rPr>
          <w:rFonts w:ascii="Times New Roman" w:hAnsi="Times New Roman"/>
          <w:sz w:val="28"/>
          <w:szCs w:val="28"/>
        </w:rPr>
        <w:t>онтрольно-счетной палатой города Дзержинска рекомендован ряд мер, направленных на устранение выявленных недостатков и нарушений.</w:t>
      </w:r>
    </w:p>
    <w:p w:rsidR="00E97EE6" w:rsidRPr="00E97EE6" w:rsidRDefault="00E97EE6" w:rsidP="00F278E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EE6">
        <w:rPr>
          <w:rFonts w:ascii="Times New Roman" w:hAnsi="Times New Roman"/>
          <w:sz w:val="28"/>
          <w:szCs w:val="28"/>
        </w:rPr>
        <w:t>Отчет о результатах контрольного мероприятия для принятия мер направлен главе города Дзержинска и председателю городской Думы города Дзержинска.</w:t>
      </w:r>
    </w:p>
    <w:p w:rsidR="00E97EE6" w:rsidRPr="00E97EE6" w:rsidRDefault="00E97EE6" w:rsidP="003B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B6" w:rsidRDefault="00871B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71BB6" w:rsidSect="00EF5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72"/>
    <w:multiLevelType w:val="hybridMultilevel"/>
    <w:tmpl w:val="5FB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F"/>
    <w:rsid w:val="00083826"/>
    <w:rsid w:val="001F2AFC"/>
    <w:rsid w:val="00395468"/>
    <w:rsid w:val="003B53B6"/>
    <w:rsid w:val="003D3929"/>
    <w:rsid w:val="004C1A71"/>
    <w:rsid w:val="004D2A7F"/>
    <w:rsid w:val="005835EB"/>
    <w:rsid w:val="00723DE9"/>
    <w:rsid w:val="00821880"/>
    <w:rsid w:val="00871BB6"/>
    <w:rsid w:val="008B2FB6"/>
    <w:rsid w:val="00AC12EA"/>
    <w:rsid w:val="00B400EB"/>
    <w:rsid w:val="00BD34C1"/>
    <w:rsid w:val="00CD6AE9"/>
    <w:rsid w:val="00DC0267"/>
    <w:rsid w:val="00E97EE6"/>
    <w:rsid w:val="00EF598F"/>
    <w:rsid w:val="00F278EE"/>
    <w:rsid w:val="00F37122"/>
    <w:rsid w:val="00F45120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Эльвира Игоревна Топко</cp:lastModifiedBy>
  <cp:revision>2</cp:revision>
  <dcterms:created xsi:type="dcterms:W3CDTF">2020-10-01T13:19:00Z</dcterms:created>
  <dcterms:modified xsi:type="dcterms:W3CDTF">2020-10-01T13:19:00Z</dcterms:modified>
</cp:coreProperties>
</file>