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8F" w:rsidRPr="00EF598F" w:rsidRDefault="004C1A71" w:rsidP="00EF59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</w:t>
      </w:r>
      <w:r w:rsidR="00EF598F" w:rsidRPr="00EF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EF598F" w:rsidRPr="00EF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мероприятия «</w:t>
      </w:r>
      <w:r w:rsidR="0035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 в сфере закупок товаров, работ и услуг»</w:t>
      </w:r>
      <w:r w:rsidR="00EF598F" w:rsidRPr="00EF59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F598F" w:rsidRPr="00EF598F" w:rsidRDefault="00EF598F" w:rsidP="00EF59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7EE6" w:rsidRDefault="00E97EE6" w:rsidP="004C1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1A71" w:rsidRPr="004C1A71" w:rsidRDefault="004C1A71" w:rsidP="004C1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A71">
        <w:rPr>
          <w:rFonts w:ascii="Times New Roman" w:hAnsi="Times New Roman"/>
          <w:sz w:val="28"/>
          <w:szCs w:val="28"/>
        </w:rPr>
        <w:t xml:space="preserve">Объект </w:t>
      </w:r>
      <w:r w:rsidR="00E97EE6">
        <w:rPr>
          <w:rFonts w:ascii="Times New Roman" w:hAnsi="Times New Roman"/>
          <w:sz w:val="28"/>
          <w:szCs w:val="28"/>
        </w:rPr>
        <w:t>контрольного мероприятия</w:t>
      </w:r>
      <w:r w:rsidRPr="004C1A71">
        <w:rPr>
          <w:rFonts w:ascii="Times New Roman" w:hAnsi="Times New Roman"/>
          <w:sz w:val="28"/>
          <w:szCs w:val="28"/>
        </w:rPr>
        <w:t>: муниципальное бюджетное учреждение «Спортивная школа № 3».</w:t>
      </w:r>
    </w:p>
    <w:p w:rsidR="004C1A71" w:rsidRPr="004C1A71" w:rsidRDefault="004C1A71" w:rsidP="004C1A71">
      <w:pPr>
        <w:tabs>
          <w:tab w:val="left" w:pos="4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A71">
        <w:rPr>
          <w:rFonts w:ascii="Times New Roman" w:hAnsi="Times New Roman"/>
          <w:sz w:val="28"/>
          <w:szCs w:val="28"/>
        </w:rPr>
        <w:t>Проверяемый  период: с 01.01.2018 по 31.12.2018 г.</w:t>
      </w:r>
    </w:p>
    <w:p w:rsidR="00EF598F" w:rsidRPr="00EF598F" w:rsidRDefault="00EF598F" w:rsidP="00EF598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2B6F" w:rsidRPr="007E6D8A" w:rsidRDefault="00352B6F" w:rsidP="00352B6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E6D8A">
        <w:rPr>
          <w:rFonts w:ascii="Times New Roman" w:hAnsi="Times New Roman"/>
          <w:b/>
          <w:i/>
          <w:sz w:val="28"/>
          <w:szCs w:val="28"/>
          <w:u w:val="single"/>
        </w:rPr>
        <w:t xml:space="preserve">Выводы по результатам проведённого аудита в сфере закупок МБУ «Спортивная школа № 3» за 2018 год: </w:t>
      </w:r>
    </w:p>
    <w:p w:rsidR="00352B6F" w:rsidRPr="007E6D8A" w:rsidRDefault="00352B6F" w:rsidP="00352B6F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352B6F" w:rsidRPr="007E6D8A" w:rsidRDefault="00352B6F" w:rsidP="00352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6D8A">
        <w:rPr>
          <w:rFonts w:ascii="Times New Roman" w:hAnsi="Times New Roman"/>
          <w:sz w:val="28"/>
          <w:szCs w:val="28"/>
        </w:rPr>
        <w:t>В результате проведенных проверочных мероприятий в сфере закупок товаров (работ, услуг) для обеспечения муниципальных нужд МБУ «Спортивная школа № 3» за 2018 год посредством проверки, анализа и оценки информации о законности, целесообразности, своевременности, об обоснованности, эффективности и результативности расходов на закупки по планируемым к заключению, заключенным и исполненным контрактам в рамках соблюдения Федерального закона от 05.04.2013 № 44-ФЗ «О контрактной системе в</w:t>
      </w:r>
      <w:proofErr w:type="gramEnd"/>
      <w:r w:rsidRPr="007E6D8A">
        <w:rPr>
          <w:rFonts w:ascii="Times New Roman" w:hAnsi="Times New Roman"/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нужд», иных регламентирующих документов в сфере закупочной деятельности установлено: </w:t>
      </w:r>
    </w:p>
    <w:p w:rsidR="00352B6F" w:rsidRPr="007E6D8A" w:rsidRDefault="00352B6F" w:rsidP="00352B6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D8A">
        <w:rPr>
          <w:rFonts w:ascii="Times New Roman" w:hAnsi="Times New Roman"/>
          <w:sz w:val="28"/>
          <w:szCs w:val="28"/>
        </w:rPr>
        <w:t>Исходя из целей и основных задач, определенных Уставом Учреждения и муниципальными правовыми актами городского округа город Дзержинск, закупочная деятельность соответствовала своему целевому назначению, осуществлялась для обеспечения выполнения муниципального задания в рамках реализации муниципальной программы</w:t>
      </w:r>
    </w:p>
    <w:p w:rsidR="00352B6F" w:rsidRPr="007E6D8A" w:rsidRDefault="00352B6F" w:rsidP="00352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8A">
        <w:rPr>
          <w:rFonts w:ascii="Times New Roman" w:hAnsi="Times New Roman"/>
          <w:sz w:val="28"/>
          <w:szCs w:val="28"/>
        </w:rPr>
        <w:t xml:space="preserve">Финансирование закупочной деятельности обеспечивалось за счет субсидий бюджета на выполнение муниципального задания, субсидий на иные цели и внебюджетных средств, связанные с текущей деятельностью Учреждения с соблюдением требований законодательства </w:t>
      </w:r>
      <w:r w:rsidRPr="007E6D8A">
        <w:rPr>
          <w:rFonts w:ascii="Times New Roman" w:hAnsi="Times New Roman"/>
          <w:color w:val="000000"/>
          <w:sz w:val="28"/>
          <w:szCs w:val="28"/>
          <w:lang w:bidi="ru-RU"/>
        </w:rPr>
        <w:t>в сфере закупок</w:t>
      </w:r>
      <w:r w:rsidRPr="007E6D8A">
        <w:rPr>
          <w:rFonts w:ascii="Times New Roman" w:hAnsi="Times New Roman"/>
          <w:sz w:val="28"/>
          <w:szCs w:val="28"/>
        </w:rPr>
        <w:t>.</w:t>
      </w:r>
    </w:p>
    <w:p w:rsidR="00352B6F" w:rsidRPr="007E6D8A" w:rsidRDefault="00352B6F" w:rsidP="00352B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D8A">
        <w:rPr>
          <w:rFonts w:ascii="Times New Roman" w:hAnsi="Times New Roman"/>
          <w:sz w:val="28"/>
          <w:szCs w:val="28"/>
        </w:rPr>
        <w:t xml:space="preserve">Соблюдение Заказчиком принципа открытости и прозрачности информации в сфере закупок обеспечивало право всем заинтересованным лицам свободный и безвозмездный доступ к информации о закупках, размещенных в единой информационной системе (ст.7 Федерального закона № 44-ФЗ).  </w:t>
      </w:r>
    </w:p>
    <w:p w:rsidR="00352B6F" w:rsidRPr="007E6D8A" w:rsidRDefault="00352B6F" w:rsidP="00352B6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6D8A">
        <w:rPr>
          <w:sz w:val="28"/>
          <w:szCs w:val="28"/>
        </w:rPr>
        <w:t>Целесообразность расходов на закупки обеспечивалась ещё на этапе планирования закупок наличием обоснованных муниципальных нужд, необходимых для достижения определенных целей, а также для выполнения функций и полномочий Учреждения.</w:t>
      </w:r>
    </w:p>
    <w:p w:rsidR="00352B6F" w:rsidRPr="007E6D8A" w:rsidRDefault="00352B6F" w:rsidP="00352B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D8A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достижения максимальной результативности Учреждением планирование закупочной деятельности осуществлялось в соответствии с планом финансово-хозяйственной деятельности. </w:t>
      </w:r>
      <w:r w:rsidRPr="007E6D8A">
        <w:rPr>
          <w:rFonts w:ascii="Times New Roman" w:hAnsi="Times New Roman"/>
          <w:sz w:val="28"/>
          <w:szCs w:val="28"/>
        </w:rPr>
        <w:t xml:space="preserve">План закупок на 2018 год сформирован и утвержден с соблюдением Требований к формированию, утверждению и ведению планов закупок, утвержденных постановлением Правительства РФ от 21.11.2013 № 1043. </w:t>
      </w:r>
    </w:p>
    <w:p w:rsidR="00352B6F" w:rsidRPr="007E6D8A" w:rsidRDefault="00352B6F" w:rsidP="00352B6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6D8A">
        <w:rPr>
          <w:sz w:val="28"/>
          <w:szCs w:val="28"/>
        </w:rPr>
        <w:t xml:space="preserve">Анализ документов планирования (план закупок, план-график) и их обоснование показал, что все требования к их формированию, утверждению и ведению Заказчиком исполнены без нарушений. </w:t>
      </w:r>
    </w:p>
    <w:p w:rsidR="00352B6F" w:rsidRPr="007E6D8A" w:rsidRDefault="00352B6F" w:rsidP="00352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D8A">
        <w:rPr>
          <w:rFonts w:ascii="Times New Roman" w:hAnsi="Times New Roman"/>
          <w:sz w:val="28"/>
          <w:szCs w:val="28"/>
        </w:rPr>
        <w:lastRenderedPageBreak/>
        <w:t xml:space="preserve">Закупки производились в соответствии с информацией, включенной в план-график на 2018 год, отвечающие требованиям ч.3 ст.21 Федерального закона № 44-ФЗ. </w:t>
      </w:r>
    </w:p>
    <w:p w:rsidR="00352B6F" w:rsidRPr="007E6D8A" w:rsidRDefault="00352B6F" w:rsidP="00352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D8A">
        <w:rPr>
          <w:rFonts w:ascii="Times New Roman" w:hAnsi="Times New Roman"/>
          <w:sz w:val="28"/>
          <w:szCs w:val="28"/>
          <w:lang w:eastAsia="ru-RU"/>
        </w:rPr>
        <w:t xml:space="preserve">Преимущественно закупки осуществлялись путем заключения муниципальных контрактов и (или) договоров с единственным поставщиком (подрядчиком, исполнителем) в соответствии с ч.1 ст.93 Федерального закона № 44-ФЗ на коммунальные услуги, закупки товаров (работ, услуг) до 100 тыс. рублей и 400 тыс. рублей.  </w:t>
      </w:r>
    </w:p>
    <w:p w:rsidR="00352B6F" w:rsidRPr="007E6D8A" w:rsidRDefault="00352B6F" w:rsidP="00352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6D8A">
        <w:rPr>
          <w:rFonts w:ascii="Times New Roman" w:hAnsi="Times New Roman"/>
          <w:sz w:val="28"/>
          <w:szCs w:val="28"/>
          <w:lang w:eastAsia="ru-RU"/>
        </w:rPr>
        <w:t xml:space="preserve">Все муниципальные договора на закупку товаров (работ, услуг) на сумму, не превышающую 100 тыс. рублей и 400 тыс. рублей заключались в течение всего финансового года в пределах выделенных лимитов бюджетных обязательств. </w:t>
      </w:r>
    </w:p>
    <w:p w:rsidR="00352B6F" w:rsidRPr="007E6D8A" w:rsidRDefault="00352B6F" w:rsidP="00352B6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E6D8A">
        <w:rPr>
          <w:rFonts w:ascii="Times New Roman" w:eastAsia="Times New Roman" w:hAnsi="Times New Roman"/>
          <w:sz w:val="28"/>
          <w:szCs w:val="28"/>
        </w:rPr>
        <w:t xml:space="preserve">Все закупки, осуществленные Заказчиком, в проверяемом периоде заключались для обеспечения непрерывной работы и возможности реализации целей, задач и функций общеобразовательного учреждения. </w:t>
      </w:r>
    </w:p>
    <w:p w:rsidR="00352B6F" w:rsidRPr="007E6D8A" w:rsidRDefault="00352B6F" w:rsidP="00352B6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52B6F" w:rsidRPr="007E6D8A" w:rsidRDefault="00352B6F" w:rsidP="00352B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D8A">
        <w:rPr>
          <w:rFonts w:ascii="Times New Roman" w:hAnsi="Times New Roman"/>
          <w:sz w:val="28"/>
          <w:szCs w:val="28"/>
        </w:rPr>
        <w:t>По результатам аудиторской проверки соблюдения требований Федерального закона 05.04.2013 № 44-ФЗ «О контрактной системе в сфере закупок товаров, работ, услуг для обеспечения государственных и муниципальных нужд», регламентирующих документов, установлены нарушения, допущенные Заказчиком при осуществлении закупочных мероприятий в проверяемом периоде:</w:t>
      </w:r>
    </w:p>
    <w:p w:rsidR="00352B6F" w:rsidRPr="007E6D8A" w:rsidRDefault="00352B6F" w:rsidP="00352B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6D8A">
        <w:rPr>
          <w:rFonts w:ascii="Times New Roman" w:hAnsi="Times New Roman"/>
          <w:sz w:val="28"/>
          <w:szCs w:val="28"/>
        </w:rPr>
        <w:t>- в нарушение части 2 статьи 12 Федерального закона № 44-ФЗ, должностной инструкцией руководителя контрактной службы Учреждения не предусмотрено возложение обязанностей контрактного управляющего Учреждения, а также его персональной ответственности на лицо, замещающее контрактного управляющего Учреждения на период его отсутствия</w:t>
      </w:r>
    </w:p>
    <w:p w:rsidR="00352B6F" w:rsidRDefault="00352B6F" w:rsidP="00352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B6F" w:rsidRDefault="00352B6F" w:rsidP="00352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B6F" w:rsidRPr="007E6D8A" w:rsidRDefault="00352B6F" w:rsidP="00352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2B6F" w:rsidRPr="007E6D8A" w:rsidRDefault="00352B6F" w:rsidP="00352B6F">
      <w:pPr>
        <w:tabs>
          <w:tab w:val="left" w:pos="41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E6D8A">
        <w:rPr>
          <w:rFonts w:ascii="Times New Roman" w:hAnsi="Times New Roman"/>
          <w:sz w:val="28"/>
          <w:szCs w:val="28"/>
        </w:rPr>
        <w:t>Аудитор Контрольно-счетной палаты                                               А. А. Сидоров</w:t>
      </w:r>
    </w:p>
    <w:p w:rsidR="00352B6F" w:rsidRPr="007E6D8A" w:rsidRDefault="00352B6F" w:rsidP="00352B6F">
      <w:pPr>
        <w:tabs>
          <w:tab w:val="left" w:pos="411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F598F" w:rsidRPr="00EF598F" w:rsidRDefault="00EF598F" w:rsidP="00352B6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sectPr w:rsidR="00EF598F" w:rsidRPr="00EF598F" w:rsidSect="00EF598F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572"/>
    <w:multiLevelType w:val="hybridMultilevel"/>
    <w:tmpl w:val="5FB4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150AA"/>
    <w:multiLevelType w:val="hybridMultilevel"/>
    <w:tmpl w:val="A1F6D9B6"/>
    <w:lvl w:ilvl="0" w:tplc="217E2A0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8F"/>
    <w:rsid w:val="00010892"/>
    <w:rsid w:val="00083826"/>
    <w:rsid w:val="00352B6F"/>
    <w:rsid w:val="003B53B6"/>
    <w:rsid w:val="004C1A71"/>
    <w:rsid w:val="004D2A7F"/>
    <w:rsid w:val="00821880"/>
    <w:rsid w:val="00871BB6"/>
    <w:rsid w:val="008B2FB6"/>
    <w:rsid w:val="00BD34C1"/>
    <w:rsid w:val="00CD6AE9"/>
    <w:rsid w:val="00E97EE6"/>
    <w:rsid w:val="00EF598F"/>
    <w:rsid w:val="00F278EE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</dc:creator>
  <cp:lastModifiedBy>Эльвира Игоревна Топко</cp:lastModifiedBy>
  <cp:revision>2</cp:revision>
  <dcterms:created xsi:type="dcterms:W3CDTF">2020-01-09T09:40:00Z</dcterms:created>
  <dcterms:modified xsi:type="dcterms:W3CDTF">2020-01-09T09:40:00Z</dcterms:modified>
</cp:coreProperties>
</file>