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0" w:rsidRDefault="000D2C80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80" w:rsidRDefault="000D2C80" w:rsidP="00D303E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8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результатах проведения контрольного мероприятия</w:t>
      </w:r>
    </w:p>
    <w:p w:rsidR="000D2C80" w:rsidRPr="000D2C80" w:rsidRDefault="000D2C80" w:rsidP="00D30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расходования бюджетных средств на приобретение</w:t>
      </w:r>
    </w:p>
    <w:p w:rsidR="000D2C80" w:rsidRPr="000D2C80" w:rsidRDefault="000D2C80" w:rsidP="00D30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автобусов по договорам лизинга, заключенным</w:t>
      </w:r>
    </w:p>
    <w:p w:rsidR="000D2C80" w:rsidRPr="000D2C80" w:rsidRDefault="000D2C80" w:rsidP="00D30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2019 по 2021 годы».</w:t>
      </w:r>
    </w:p>
    <w:p w:rsidR="000D2C80" w:rsidRDefault="000D2C80" w:rsidP="00D303E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-Положение о контрольно-счетной палате города Дзержинска, утвержденное решением городской Думы г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28.06.2018 № 528; 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-план работы контрольно-счетной палаты города Дзержинска на 2022 год, утвержденный распоряжением контрольно-счетной палаты города Дзержинска от 28.12.2021 № 100; 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-распоряжение контрольно-счетной палаты г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Дзержинска от 15.02.2021 № 11.</w:t>
      </w:r>
    </w:p>
    <w:p w:rsidR="000D2C80" w:rsidRPr="000D2C80" w:rsidRDefault="000D2C80" w:rsidP="00D303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благоустройства и дорожного хозяйства администрации города Дзержинска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0D2C80">
        <w:rPr>
          <w:rFonts w:ascii="Calibri" w:eastAsia="Calibri" w:hAnsi="Calibri" w:cs="Arial"/>
          <w:sz w:val="28"/>
          <w:szCs w:val="28"/>
          <w:lang w:eastAsia="ru-RU"/>
        </w:rPr>
        <w:t xml:space="preserve"> </w:t>
      </w:r>
      <w:r w:rsidRPr="000D2C80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на приобретение автобусов по договорам лизинга, заключенным в период с 2019 по 2021 года.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–  2021 годы.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обоснованности и законности выделения средств бюджета в 2019 – 2021 годах на приобретение автобусов по договорам лизинга;</w:t>
      </w: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целевого использования и результативности расходования средств городского бюджета в 2019-2021 годах на приобретение автобусов по договорам лизинга.</w:t>
      </w:r>
    </w:p>
    <w:p w:rsidR="000D2C80" w:rsidRPr="000D2C80" w:rsidRDefault="000D2C80" w:rsidP="00D303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февраля – 31 марта 2022 года.</w:t>
      </w:r>
    </w:p>
    <w:p w:rsidR="000D2C80" w:rsidRDefault="000D2C80" w:rsidP="00D303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0D2C80" w:rsidRDefault="000D2C80" w:rsidP="00D303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председателя  Улякиной С.А.</w:t>
      </w:r>
    </w:p>
    <w:p w:rsidR="000D2C80" w:rsidRDefault="000D2C80" w:rsidP="00D303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3E7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составлен Акт от 14.04.2022 года, который передан в администрацию 14.04.2022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актом проверки ознакомлен директор департамента благоустройства и дорожного хозяйства администрации города Дзержинска 22.04.2022.</w:t>
      </w:r>
      <w:r w:rsid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Акт подписан без замечаний и возвращен в контрольно-счетную палату города Дзержинска 29.04.2022</w:t>
      </w:r>
      <w:r w:rsidR="00C823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8231D" w:rsidRDefault="00C8231D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C80" w:rsidRPr="000D2C80" w:rsidRDefault="000D2C80" w:rsidP="00D30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0D2C80" w:rsidRDefault="000D2C80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целях обновления автобусного парка города Дзержинска администрацией города заключено два контракта на оказание услуг финансовой аренды: от 15.08.2019 № 292 на лизинг 52 автобусов (среднего класса – 39  единиц, большого класса – 13 единиц) и от 09.08.2021 № 420 на лизинг 10 автобусов (среднего класса).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Лизингодателем по контрактам выступает 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 «Сбербанк Лизинг»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законодательства </w:t>
      </w:r>
      <w:r w:rsid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для обеспечения муниципальных нужд при проведении закупок в 2019 и 2021 годах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3E7" w:rsidRDefault="00D303E7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80" w:rsidRDefault="000D2C80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изингодател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лизингового имущества по заключенным 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1F8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без нарушений.</w:t>
      </w:r>
    </w:p>
    <w:p w:rsidR="00D303E7" w:rsidRPr="000D2C80" w:rsidRDefault="00D303E7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80" w:rsidRDefault="00491F85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6C">
        <w:rPr>
          <w:rFonts w:ascii="Times New Roman" w:hAnsi="Times New Roman" w:cs="Times New Roman"/>
          <w:sz w:val="28"/>
          <w:szCs w:val="28"/>
        </w:rPr>
        <w:t xml:space="preserve">ссигнования на закупку автобусов по договору лизинга </w:t>
      </w:r>
      <w:r w:rsidRPr="00491F85">
        <w:rPr>
          <w:rFonts w:ascii="Times New Roman" w:hAnsi="Times New Roman" w:cs="Times New Roman"/>
          <w:sz w:val="28"/>
          <w:szCs w:val="28"/>
        </w:rPr>
        <w:t xml:space="preserve">от 15.08.2019 № 292 </w:t>
      </w:r>
      <w:r w:rsidRPr="00AA54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и 2021 годах утверждены р</w:t>
      </w:r>
      <w:r w:rsidRPr="00AA546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AA546C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от </w:t>
      </w:r>
      <w:r w:rsidRPr="00AA546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A546C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A54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A546C">
        <w:rPr>
          <w:rFonts w:ascii="Times New Roman" w:hAnsi="Times New Roman" w:cs="Times New Roman"/>
          <w:sz w:val="28"/>
          <w:szCs w:val="28"/>
        </w:rPr>
        <w:t>824 «</w:t>
      </w:r>
      <w:r w:rsidRPr="00AA546C">
        <w:rPr>
          <w:rFonts w:ascii="Times New Roman" w:hAnsi="Times New Roman" w:cs="Times New Roman"/>
          <w:bCs/>
          <w:sz w:val="28"/>
          <w:szCs w:val="28"/>
        </w:rPr>
        <w:t xml:space="preserve">О городском бюджете на 2020 год и плановый период 2021 и 2022 годов»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>2020 года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</w:t>
      </w:r>
      <w:r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491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городском бюджете на 2021 год и плановый период 2022 и 2023 годов»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A54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A546C">
        <w:rPr>
          <w:rFonts w:ascii="Times New Roman" w:hAnsi="Times New Roman" w:cs="Times New Roman"/>
          <w:sz w:val="28"/>
          <w:szCs w:val="28"/>
        </w:rPr>
        <w:t>88 484 848,50</w:t>
      </w:r>
      <w:proofErr w:type="gramEnd"/>
      <w:r w:rsidRPr="00AA54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546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</w:t>
      </w:r>
      <w:r w:rsidR="00D349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46C">
        <w:rPr>
          <w:rFonts w:ascii="Times New Roman" w:hAnsi="Times New Roman" w:cs="Times New Roman"/>
          <w:sz w:val="28"/>
          <w:szCs w:val="28"/>
        </w:rPr>
        <w:t xml:space="preserve">, в том числе 87 600 000,00 рублей (99%) средствами областной субсидии и </w:t>
      </w:r>
      <w:r w:rsidRPr="00AA546C">
        <w:rPr>
          <w:rFonts w:ascii="Times New Roman" w:eastAsia="Times New Roman" w:hAnsi="Times New Roman" w:cs="Times New Roman"/>
          <w:sz w:val="28"/>
          <w:szCs w:val="28"/>
        </w:rPr>
        <w:t>884 848,50 рублей (1%) средствами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965" w:rsidRDefault="00491F85" w:rsidP="00D303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областной с</w:t>
      </w:r>
      <w:r w:rsidRPr="00491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убсидии на приобретение автобусов 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городской бюджет в</w:t>
      </w:r>
      <w:r w:rsid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году в 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объеме в соответствии с Законом Нижегородской области от </w:t>
      </w:r>
      <w:r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D34965">
        <w:rPr>
          <w:rFonts w:ascii="Times New Roman" w:eastAsia="Calibri" w:hAnsi="Times New Roman" w:cs="Times New Roman"/>
          <w:sz w:val="28"/>
          <w:szCs w:val="28"/>
          <w:lang w:eastAsia="ru-RU"/>
        </w:rPr>
        <w:t>.12.</w:t>
      </w:r>
      <w:r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>2019 года  № 165-З «Об областном бюджете на 2020 год и плановый период 2021 и 2022 годов»</w:t>
      </w:r>
      <w:r w:rsidR="00D34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D34965"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Нижегородской области от 21</w:t>
      </w:r>
      <w:r w:rsid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D34965"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>2020 года  № 155-З «Об областном бюджете на 2021 год и плановый период 2022 и</w:t>
      </w:r>
      <w:proofErr w:type="gramEnd"/>
      <w:r w:rsidR="00D34965" w:rsidRPr="00491F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годов»</w:t>
      </w:r>
      <w:r w:rsidR="00D3496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 по контракту в адрес Лизингодателя в </w:t>
      </w:r>
      <w:r w:rsid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перечислены в сумме 88 484 848,50 рублей </w:t>
      </w:r>
      <w:r w:rsid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соответствии с графиком платежей без нарушения </w:t>
      </w:r>
      <w:r w:rsidRPr="0049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D34965" w:rsidRDefault="00D34965" w:rsidP="00D303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6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Ассигнования </w:t>
      </w:r>
      <w:r w:rsidRPr="00D349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обновление муниципального автобусного парка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договору лизинга от 09</w:t>
      </w:r>
      <w:r w:rsidRPr="00D349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.08.20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x-none"/>
        </w:rPr>
        <w:t>21№ 420 в 2021 утверждены решени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городской Думы от 17.12.2020 года № 57 «О городском бюджете на 2021 год и плановый период 2022 и 2023 годов» в сумме </w:t>
      </w:r>
      <w:r w:rsidRPr="00D349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2 124 219,76 рублей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3496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средствами местного бюджета.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контракту в адрес Лизингодателя в 2021 году перечислены в сумме 2 124 219,76</w:t>
      </w:r>
      <w:r w:rsidRPr="00D3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платежей без нарушения сроков.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03E7" w:rsidRDefault="00D303E7" w:rsidP="00D303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6C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Средства городского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выделенные в 2020-2021 годах </w:t>
      </w:r>
      <w:r w:rsidRPr="00A313E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313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автобусов </w:t>
      </w:r>
      <w:r w:rsidRPr="00AA546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ам </w:t>
      </w:r>
      <w:r w:rsidRPr="00AA546C">
        <w:rPr>
          <w:rFonts w:ascii="Times New Roman" w:hAnsi="Times New Roman" w:cs="Times New Roman"/>
          <w:sz w:val="28"/>
          <w:szCs w:val="28"/>
        </w:rPr>
        <w:t>на</w:t>
      </w:r>
      <w:r w:rsidRPr="00AA546C">
        <w:rPr>
          <w:rFonts w:ascii="Times New Roman" w:hAnsi="Times New Roman" w:cs="Times New Roman"/>
          <w:b/>
        </w:rPr>
        <w:t xml:space="preserve"> </w:t>
      </w:r>
      <w:r w:rsidRPr="00AA546C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6C">
        <w:rPr>
          <w:rFonts w:ascii="Times New Roman" w:hAnsi="Times New Roman" w:cs="Times New Roman"/>
          <w:sz w:val="28"/>
          <w:szCs w:val="28"/>
        </w:rPr>
        <w:t>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4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направлены на исполнение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лизингополучателя (администрации города Дзержинска)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</w:t>
      </w:r>
    </w:p>
    <w:p w:rsidR="00D303E7" w:rsidRDefault="00D303E7" w:rsidP="00D303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708" w:rsidRDefault="00D34965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Лизинговые платежи отражены в бухгалтерском учете по КВР 244 «Прочая закупка товаров, работ и услуг» КОСГУ 224 «Арендная плата за пользование имуществом», что соответствует требованиям приказов Министерства финансов Российской Федерации от 29</w:t>
      </w:r>
      <w:r w:rsidR="0099070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209н  и от 6</w:t>
      </w:r>
      <w:r w:rsidR="0099070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3496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85н</w:t>
      </w:r>
      <w:r w:rsidR="00990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65" w:rsidRDefault="00990708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</w:t>
      </w:r>
      <w:r w:rsid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бухгалтерский учет в соответствии с требованиями 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ФСБУ «Аренда»</w:t>
      </w:r>
      <w:r w:rsid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государственного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157н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 № 209</w:t>
      </w:r>
      <w:r w:rsidR="000A0E12" w:rsidRPr="000A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0A0E12" w:rsidRPr="00D303E7" w:rsidRDefault="000A0E12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6C">
        <w:rPr>
          <w:rFonts w:ascii="Times New Roman" w:hAnsi="Times New Roman" w:cs="Times New Roman"/>
          <w:sz w:val="28"/>
          <w:szCs w:val="28"/>
        </w:rPr>
        <w:t>В ходе проверки установлен неверный выбор счет бухгалтерского учета для отражения первоначальной стоимости имущества и начисления амортизации</w:t>
      </w:r>
      <w:r w:rsidR="00D431CD" w:rsidRPr="00D431CD">
        <w:rPr>
          <w:rFonts w:ascii="Times New Roman" w:hAnsi="Times New Roman" w:cs="Times New Roman"/>
          <w:sz w:val="28"/>
          <w:szCs w:val="28"/>
        </w:rPr>
        <w:t>, при определении аналитической группы синтетического счета объекта учета неверно применен пункт 37 Приложения 2 Приказ</w:t>
      </w:r>
      <w:r w:rsidR="00D431CD">
        <w:rPr>
          <w:rFonts w:ascii="Times New Roman" w:hAnsi="Times New Roman" w:cs="Times New Roman"/>
          <w:sz w:val="28"/>
          <w:szCs w:val="28"/>
        </w:rPr>
        <w:t xml:space="preserve">а </w:t>
      </w:r>
      <w:r w:rsidR="00D431CD" w:rsidRPr="00D431CD">
        <w:rPr>
          <w:rFonts w:ascii="Times New Roman" w:hAnsi="Times New Roman" w:cs="Times New Roman"/>
          <w:sz w:val="28"/>
          <w:szCs w:val="28"/>
        </w:rPr>
        <w:t>Министерства финансов Р</w:t>
      </w:r>
      <w:r w:rsidR="00C8231D">
        <w:rPr>
          <w:rFonts w:ascii="Times New Roman" w:hAnsi="Times New Roman" w:cs="Times New Roman"/>
          <w:sz w:val="28"/>
          <w:szCs w:val="28"/>
        </w:rPr>
        <w:t>Ф</w:t>
      </w:r>
      <w:r w:rsidR="00D431CD" w:rsidRPr="00D431CD">
        <w:rPr>
          <w:rFonts w:ascii="Times New Roman" w:hAnsi="Times New Roman" w:cs="Times New Roman"/>
          <w:sz w:val="28"/>
          <w:szCs w:val="28"/>
        </w:rPr>
        <w:t xml:space="preserve"> от </w:t>
      </w:r>
      <w:r w:rsidR="00C8231D">
        <w:rPr>
          <w:rFonts w:ascii="Times New Roman" w:hAnsi="Times New Roman" w:cs="Times New Roman"/>
          <w:sz w:val="28"/>
          <w:szCs w:val="28"/>
        </w:rPr>
        <w:t>0</w:t>
      </w:r>
      <w:r w:rsidR="00D431CD" w:rsidRPr="00D431CD">
        <w:rPr>
          <w:rFonts w:ascii="Times New Roman" w:hAnsi="Times New Roman" w:cs="Times New Roman"/>
          <w:sz w:val="28"/>
          <w:szCs w:val="28"/>
        </w:rPr>
        <w:t>1</w:t>
      </w:r>
      <w:r w:rsidR="00C8231D">
        <w:rPr>
          <w:rFonts w:ascii="Times New Roman" w:hAnsi="Times New Roman" w:cs="Times New Roman"/>
          <w:sz w:val="28"/>
          <w:szCs w:val="28"/>
        </w:rPr>
        <w:t>.12.</w:t>
      </w:r>
      <w:r w:rsidR="00D431CD" w:rsidRPr="00D431CD">
        <w:rPr>
          <w:rFonts w:ascii="Times New Roman" w:hAnsi="Times New Roman" w:cs="Times New Roman"/>
          <w:sz w:val="28"/>
          <w:szCs w:val="28"/>
        </w:rPr>
        <w:t>2010 № 157н</w:t>
      </w:r>
      <w:r w:rsidR="00C8231D">
        <w:rPr>
          <w:rFonts w:ascii="Times New Roman" w:hAnsi="Times New Roman" w:cs="Times New Roman"/>
          <w:sz w:val="28"/>
          <w:szCs w:val="28"/>
        </w:rPr>
        <w:t xml:space="preserve">. </w:t>
      </w:r>
      <w:r w:rsidRPr="00D303E7">
        <w:rPr>
          <w:rFonts w:ascii="Times New Roman" w:hAnsi="Times New Roman" w:cs="Times New Roman"/>
          <w:sz w:val="28"/>
          <w:szCs w:val="28"/>
        </w:rPr>
        <w:t xml:space="preserve">Иные недочеты отражения </w:t>
      </w:r>
      <w:r w:rsidR="00D431CD" w:rsidRPr="00D303E7">
        <w:rPr>
          <w:rFonts w:ascii="Times New Roman" w:hAnsi="Times New Roman" w:cs="Times New Roman"/>
          <w:sz w:val="28"/>
          <w:szCs w:val="28"/>
        </w:rPr>
        <w:t xml:space="preserve">в учете </w:t>
      </w:r>
      <w:r w:rsidRPr="00D303E7">
        <w:rPr>
          <w:rFonts w:ascii="Times New Roman" w:hAnsi="Times New Roman" w:cs="Times New Roman"/>
          <w:sz w:val="28"/>
          <w:szCs w:val="28"/>
        </w:rPr>
        <w:t>операций по лизингу являются несущественными</w:t>
      </w:r>
    </w:p>
    <w:p w:rsidR="00D34965" w:rsidRPr="00D303E7" w:rsidRDefault="00D34965" w:rsidP="00D30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65" w:rsidRPr="00D303E7" w:rsidRDefault="00D431CD" w:rsidP="00D3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5.Автобусы, полученные по договорам лизинга, переданы МУП «Экспресс» по договору безвозмездного временного пользования имуществом. </w:t>
      </w:r>
      <w:r w:rsid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государственной регистрации, страхованию и проведению технического осмотра транспортных сре</w:t>
      </w:r>
      <w:proofErr w:type="gramStart"/>
      <w:r w:rsidRP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3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в полном объеме. И</w:t>
      </w:r>
      <w:r w:rsidRPr="00D431CD">
        <w:rPr>
          <w:rFonts w:ascii="Times New Roman" w:eastAsia="Calibri" w:hAnsi="Times New Roman" w:cs="Times New Roman"/>
          <w:sz w:val="28"/>
          <w:szCs w:val="28"/>
          <w:lang w:eastAsia="ru-RU"/>
        </w:rPr>
        <w:t>нвентаризация основных средств, полученных в безвозмездное пользование</w:t>
      </w: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431CD">
        <w:rPr>
          <w:rFonts w:ascii="Times New Roman" w:eastAsia="Calibri" w:hAnsi="Times New Roman" w:cs="Times New Roman"/>
          <w:sz w:val="28"/>
          <w:szCs w:val="28"/>
          <w:lang w:eastAsia="ru-RU"/>
        </w:rPr>
        <w:t>пров</w:t>
      </w: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одилась </w:t>
      </w:r>
      <w:r w:rsidRPr="00D431CD">
        <w:rPr>
          <w:rFonts w:ascii="Times New Roman" w:eastAsia="Calibri" w:hAnsi="Times New Roman" w:cs="Times New Roman"/>
          <w:sz w:val="28"/>
          <w:szCs w:val="28"/>
          <w:lang w:eastAsia="ru-RU"/>
        </w:rPr>
        <w:t>МУП «Экспресс»</w:t>
      </w:r>
      <w:r w:rsidR="00D303E7"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03E7"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</w:t>
      </w:r>
      <w:r w:rsidR="00D303E7"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2019 – 2021 годах.</w:t>
      </w:r>
    </w:p>
    <w:p w:rsidR="00CE229D" w:rsidRPr="00D303E7" w:rsidRDefault="00CE229D" w:rsidP="00D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53" w:rsidRDefault="00912553" w:rsidP="00D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</w:t>
      </w:r>
      <w:r w:rsidR="00B239E1">
        <w:rPr>
          <w:rFonts w:ascii="Times New Roman" w:hAnsi="Times New Roman" w:cs="Times New Roman"/>
          <w:sz w:val="28"/>
          <w:szCs w:val="28"/>
        </w:rPr>
        <w:t xml:space="preserve"> и нарушений.</w:t>
      </w:r>
    </w:p>
    <w:p w:rsidR="00B239E1" w:rsidRDefault="00B239E1" w:rsidP="00D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E7" w:rsidRPr="00D303E7" w:rsidRDefault="00D303E7" w:rsidP="00D30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>Письмом от 29.04.2022 № Сл-150-287778/22 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сообщила в контрольно-счетную палату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устранении </w:t>
      </w:r>
      <w:r w:rsidR="00B2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выявленных   </w:t>
      </w:r>
      <w:r w:rsidR="00B239E1" w:rsidRPr="00912553">
        <w:rPr>
          <w:rFonts w:ascii="Times New Roman" w:hAnsi="Times New Roman" w:cs="Times New Roman"/>
          <w:sz w:val="28"/>
          <w:szCs w:val="28"/>
        </w:rPr>
        <w:t>недостатков</w:t>
      </w:r>
      <w:r w:rsidR="00B239E1">
        <w:rPr>
          <w:rFonts w:ascii="Times New Roman" w:hAnsi="Times New Roman" w:cs="Times New Roman"/>
          <w:sz w:val="28"/>
          <w:szCs w:val="28"/>
        </w:rPr>
        <w:t xml:space="preserve"> в бухгалтерском учете  по отражению операций по договорам лизинга. </w:t>
      </w: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Внесенные изменения соответствуют требованиям </w:t>
      </w:r>
      <w:r w:rsidRPr="00D303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Приказа Министерства финансов Российской Федерации </w:t>
      </w:r>
      <w:r w:rsidRPr="00D303E7">
        <w:rPr>
          <w:rFonts w:ascii="Times New Roman" w:eastAsia="Times New Roman" w:hAnsi="Times New Roman" w:cs="Times New Roman"/>
          <w:sz w:val="28"/>
          <w:szCs w:val="28"/>
          <w:lang w:val="x-none"/>
        </w:rPr>
        <w:t>от 1 декабря 2010 г</w:t>
      </w:r>
      <w:r w:rsidRPr="00D303E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303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D303E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303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157</w:t>
      </w:r>
      <w:r w:rsidRPr="00D3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3E7">
        <w:rPr>
          <w:rFonts w:ascii="Times New Roman" w:eastAsia="Times New Roman" w:hAnsi="Times New Roman" w:cs="Times New Roman"/>
          <w:sz w:val="28"/>
          <w:szCs w:val="28"/>
          <w:lang w:val="x-none"/>
        </w:rPr>
        <w:t>н</w:t>
      </w:r>
      <w:r w:rsidRPr="00D303E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D303E7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303E7" w:rsidRDefault="00D303E7" w:rsidP="00D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D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D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D30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D30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D303E7">
      <w:pPr>
        <w:spacing w:after="0" w:line="240" w:lineRule="auto"/>
        <w:ind w:firstLine="709"/>
        <w:jc w:val="both"/>
      </w:pPr>
    </w:p>
    <w:sectPr w:rsidR="00070CB0" w:rsidSect="000D2C8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0E12"/>
    <w:rsid w:val="000A41EC"/>
    <w:rsid w:val="000B0446"/>
    <w:rsid w:val="000C7E32"/>
    <w:rsid w:val="000D2C80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35A4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1F85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335E"/>
    <w:rsid w:val="008320F4"/>
    <w:rsid w:val="00854746"/>
    <w:rsid w:val="00855668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101A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90708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239E1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8231D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0023"/>
    <w:rsid w:val="00D24D31"/>
    <w:rsid w:val="00D25029"/>
    <w:rsid w:val="00D25D71"/>
    <w:rsid w:val="00D27256"/>
    <w:rsid w:val="00D303E7"/>
    <w:rsid w:val="00D34965"/>
    <w:rsid w:val="00D431CD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D578-EA2C-48CE-B0C7-E72FE75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Светлана Александровна Улякина</cp:lastModifiedBy>
  <cp:revision>5</cp:revision>
  <dcterms:created xsi:type="dcterms:W3CDTF">2022-06-20T07:06:00Z</dcterms:created>
  <dcterms:modified xsi:type="dcterms:W3CDTF">2022-06-20T08:15:00Z</dcterms:modified>
</cp:coreProperties>
</file>