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1C" w:rsidRPr="00E53831" w:rsidRDefault="002A504E" w:rsidP="00E53831">
      <w:pPr>
        <w:spacing w:before="120" w:after="0"/>
        <w:ind w:firstLine="709"/>
        <w:jc w:val="both"/>
        <w:rPr>
          <w:rFonts w:ascii="Times New Roman" w:hAnsi="Times New Roman" w:cs="Times New Roman"/>
          <w:b/>
          <w:color w:val="FF0000"/>
          <w:sz w:val="28"/>
          <w:szCs w:val="28"/>
        </w:rPr>
      </w:pPr>
      <w:r>
        <w:rPr>
          <w:rFonts w:ascii="Times New Roman" w:hAnsi="Times New Roman" w:cs="Times New Roman"/>
          <w:b/>
          <w:bCs/>
          <w:sz w:val="28"/>
          <w:szCs w:val="28"/>
        </w:rPr>
        <w:t>Контрольное мероприятие:</w:t>
      </w:r>
      <w:bookmarkStart w:id="0" w:name="_GoBack"/>
      <w:bookmarkEnd w:id="0"/>
      <w:r w:rsidR="003D7F1C" w:rsidRPr="00E53831">
        <w:rPr>
          <w:rFonts w:ascii="Times New Roman" w:hAnsi="Times New Roman" w:cs="Times New Roman"/>
          <w:b/>
          <w:bCs/>
          <w:sz w:val="28"/>
          <w:szCs w:val="28"/>
        </w:rPr>
        <w:t xml:space="preserve"> «</w:t>
      </w:r>
      <w:r w:rsidR="00087808" w:rsidRPr="00E53831">
        <w:rPr>
          <w:rFonts w:ascii="Times New Roman" w:hAnsi="Times New Roman" w:cs="Times New Roman"/>
          <w:b/>
          <w:bCs/>
          <w:sz w:val="28"/>
          <w:szCs w:val="28"/>
        </w:rPr>
        <w:t>П</w:t>
      </w:r>
      <w:r w:rsidR="00087808" w:rsidRPr="00E53831">
        <w:rPr>
          <w:rFonts w:ascii="Times New Roman" w:hAnsi="Times New Roman" w:cs="Times New Roman"/>
          <w:b/>
          <w:sz w:val="28"/>
          <w:szCs w:val="28"/>
        </w:rPr>
        <w:t>роверка законности и обоснованности расходования субсидий, выделяемых</w:t>
      </w:r>
      <w:r w:rsidR="00DA5838" w:rsidRPr="00E53831">
        <w:rPr>
          <w:rFonts w:ascii="Times New Roman" w:hAnsi="Times New Roman" w:cs="Times New Roman"/>
          <w:b/>
          <w:sz w:val="28"/>
          <w:szCs w:val="28"/>
        </w:rPr>
        <w:t xml:space="preserve"> </w:t>
      </w:r>
      <w:r w:rsidR="00087808" w:rsidRPr="00E53831">
        <w:rPr>
          <w:rFonts w:ascii="Times New Roman" w:hAnsi="Times New Roman" w:cs="Times New Roman"/>
          <w:b/>
          <w:sz w:val="28"/>
          <w:szCs w:val="28"/>
        </w:rPr>
        <w:t>в 2017-2018 г.г. Муниципальному бюджетному учреждению  «Инженерно-экологическая служба города Дзержинска»»</w:t>
      </w:r>
      <w:r w:rsidR="002C5D1A" w:rsidRPr="00E53831">
        <w:rPr>
          <w:rFonts w:ascii="Times New Roman" w:hAnsi="Times New Roman" w:cs="Times New Roman"/>
          <w:b/>
          <w:bCs/>
          <w:sz w:val="28"/>
          <w:szCs w:val="28"/>
        </w:rPr>
        <w:t>.</w:t>
      </w:r>
    </w:p>
    <w:p w:rsidR="003D7F1C" w:rsidRPr="00E53831" w:rsidRDefault="003D7F1C" w:rsidP="00E53831">
      <w:pPr>
        <w:pStyle w:val="Default"/>
        <w:spacing w:before="120" w:line="276" w:lineRule="auto"/>
        <w:ind w:firstLine="709"/>
        <w:jc w:val="both"/>
        <w:rPr>
          <w:rFonts w:ascii="Times New Roman" w:hAnsi="Times New Roman" w:cs="Times New Roman"/>
          <w:sz w:val="28"/>
          <w:szCs w:val="28"/>
        </w:rPr>
      </w:pPr>
      <w:r w:rsidRPr="00E53831">
        <w:rPr>
          <w:rFonts w:ascii="Times New Roman" w:hAnsi="Times New Roman" w:cs="Times New Roman"/>
          <w:b/>
          <w:bCs/>
          <w:sz w:val="28"/>
          <w:szCs w:val="28"/>
        </w:rPr>
        <w:t xml:space="preserve">Объект контрольного мероприятия: </w:t>
      </w:r>
      <w:r w:rsidR="00DA5838" w:rsidRPr="00E53831">
        <w:rPr>
          <w:rFonts w:ascii="Times New Roman" w:eastAsia="Calibri" w:hAnsi="Times New Roman" w:cs="Times New Roman"/>
          <w:sz w:val="28"/>
          <w:szCs w:val="28"/>
        </w:rPr>
        <w:t xml:space="preserve">муниципальное бюджетное учреждение </w:t>
      </w:r>
      <w:r w:rsidR="00DA5838" w:rsidRPr="00E53831">
        <w:rPr>
          <w:rFonts w:ascii="Times New Roman" w:hAnsi="Times New Roman" w:cs="Times New Roman"/>
          <w:sz w:val="28"/>
          <w:szCs w:val="28"/>
        </w:rPr>
        <w:t>«Инженерно-экологическая служба города Дзержинска» (далее – МБУ «ИЭС»).</w:t>
      </w:r>
    </w:p>
    <w:p w:rsidR="003D7F1C" w:rsidRPr="00E53831" w:rsidRDefault="003D7F1C" w:rsidP="00E53831">
      <w:pPr>
        <w:pStyle w:val="Default"/>
        <w:spacing w:before="120" w:line="276" w:lineRule="auto"/>
        <w:ind w:firstLine="709"/>
        <w:jc w:val="both"/>
        <w:rPr>
          <w:rFonts w:ascii="Times New Roman" w:hAnsi="Times New Roman" w:cs="Times New Roman"/>
          <w:sz w:val="28"/>
          <w:szCs w:val="28"/>
        </w:rPr>
      </w:pPr>
      <w:r w:rsidRPr="00E53831">
        <w:rPr>
          <w:rFonts w:ascii="Times New Roman" w:hAnsi="Times New Roman" w:cs="Times New Roman"/>
          <w:b/>
          <w:bCs/>
          <w:sz w:val="28"/>
          <w:szCs w:val="28"/>
        </w:rPr>
        <w:t xml:space="preserve">Результаты контрольного мероприятия: </w:t>
      </w:r>
    </w:p>
    <w:p w:rsidR="00DA5838" w:rsidRPr="00E53831" w:rsidRDefault="00DA5838" w:rsidP="00E53831">
      <w:pPr>
        <w:autoSpaceDE w:val="0"/>
        <w:autoSpaceDN w:val="0"/>
        <w:adjustRightInd w:val="0"/>
        <w:ind w:firstLine="709"/>
        <w:jc w:val="both"/>
        <w:rPr>
          <w:rFonts w:ascii="Times New Roman" w:hAnsi="Times New Roman" w:cs="Times New Roman"/>
          <w:sz w:val="28"/>
          <w:szCs w:val="28"/>
        </w:rPr>
      </w:pPr>
      <w:r w:rsidRPr="00E53831">
        <w:rPr>
          <w:rFonts w:ascii="Times New Roman" w:hAnsi="Times New Roman" w:cs="Times New Roman"/>
          <w:sz w:val="28"/>
          <w:szCs w:val="28"/>
        </w:rPr>
        <w:t>В ходе контрольного мероприятия выявлены следующие нарушения и недостатки:</w:t>
      </w:r>
    </w:p>
    <w:p w:rsidR="00DA5838" w:rsidRPr="00E53831" w:rsidRDefault="00DA5838" w:rsidP="00E53831">
      <w:pPr>
        <w:pStyle w:val="a3"/>
        <w:numPr>
          <w:ilvl w:val="0"/>
          <w:numId w:val="5"/>
        </w:numPr>
        <w:tabs>
          <w:tab w:val="left" w:pos="1134"/>
        </w:tabs>
        <w:spacing w:after="0"/>
        <w:ind w:left="0" w:firstLine="709"/>
        <w:jc w:val="both"/>
        <w:rPr>
          <w:rFonts w:ascii="Times New Roman" w:hAnsi="Times New Roman" w:cs="Times New Roman"/>
          <w:sz w:val="28"/>
          <w:szCs w:val="28"/>
        </w:rPr>
      </w:pPr>
      <w:proofErr w:type="gramStart"/>
      <w:r w:rsidRPr="00E53831">
        <w:rPr>
          <w:rFonts w:ascii="Times New Roman" w:hAnsi="Times New Roman" w:cs="Times New Roman"/>
          <w:sz w:val="28"/>
          <w:szCs w:val="28"/>
        </w:rPr>
        <w:t>В нарушение Постановления Правительства РФ от 26.07.2010 № 538 «О порядке отнесения имущества автономного или бюджетного учреждения к категории особо ценного движимого имущества» и постановления администрации города Дзержинска Нижегородской области от 18.02.2011 № 369 «Об утверждении Порядка определения видов и перечней особо ценного движимого имущества муниципального автономного или муниципального бюджетного учреждений города Дзержинска» в МБУ «ИЭС» отсутствует перечень особо ценного движимого имущества</w:t>
      </w:r>
      <w:proofErr w:type="gramEnd"/>
      <w:r w:rsidRPr="00E53831">
        <w:rPr>
          <w:rFonts w:ascii="Times New Roman" w:hAnsi="Times New Roman" w:cs="Times New Roman"/>
          <w:sz w:val="28"/>
          <w:szCs w:val="28"/>
        </w:rPr>
        <w:t xml:space="preserve">, </w:t>
      </w:r>
      <w:proofErr w:type="gramStart"/>
      <w:r w:rsidRPr="00E53831">
        <w:rPr>
          <w:rFonts w:ascii="Times New Roman" w:hAnsi="Times New Roman" w:cs="Times New Roman"/>
          <w:sz w:val="28"/>
          <w:szCs w:val="28"/>
        </w:rPr>
        <w:t>утвержденный</w:t>
      </w:r>
      <w:proofErr w:type="gramEnd"/>
      <w:r w:rsidRPr="00E53831">
        <w:rPr>
          <w:rFonts w:ascii="Times New Roman" w:hAnsi="Times New Roman" w:cs="Times New Roman"/>
          <w:sz w:val="28"/>
          <w:szCs w:val="28"/>
        </w:rPr>
        <w:t xml:space="preserve"> </w:t>
      </w:r>
      <w:r w:rsidRPr="00E53831">
        <w:rPr>
          <w:rFonts w:ascii="Times New Roman" w:eastAsiaTheme="minorHAnsi" w:hAnsi="Times New Roman" w:cs="Times New Roman"/>
          <w:sz w:val="28"/>
          <w:szCs w:val="28"/>
          <w:lang w:eastAsia="en-US"/>
        </w:rPr>
        <w:t>постановлением</w:t>
      </w:r>
      <w:r w:rsidRPr="00E53831">
        <w:rPr>
          <w:rFonts w:ascii="Times New Roman" w:hAnsi="Times New Roman" w:cs="Times New Roman"/>
          <w:sz w:val="28"/>
          <w:szCs w:val="28"/>
        </w:rPr>
        <w:t xml:space="preserve"> администрации города Дзержинска Нижегородской области;</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E53831">
        <w:rPr>
          <w:rFonts w:ascii="Times New Roman" w:hAnsi="Times New Roman" w:cs="Times New Roman"/>
          <w:sz w:val="28"/>
          <w:szCs w:val="28"/>
        </w:rPr>
        <w:t xml:space="preserve">В нарушение </w:t>
      </w:r>
      <w:r w:rsidRPr="00E53831">
        <w:rPr>
          <w:rFonts w:ascii="Times New Roman" w:eastAsiaTheme="minorHAnsi" w:hAnsi="Times New Roman" w:cs="Times New Roman"/>
          <w:sz w:val="28"/>
          <w:szCs w:val="28"/>
          <w:lang w:eastAsia="en-US"/>
        </w:rPr>
        <w:t xml:space="preserve">пункта 1 статьи 4 главы 1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E53831">
        <w:rPr>
          <w:rFonts w:ascii="Times New Roman" w:hAnsi="Times New Roman" w:cs="Times New Roman"/>
          <w:sz w:val="28"/>
          <w:szCs w:val="28"/>
        </w:rPr>
        <w:t xml:space="preserve">опасные объекты – каскад прудов на р. </w:t>
      </w:r>
      <w:proofErr w:type="spellStart"/>
      <w:r w:rsidRPr="00E53831">
        <w:rPr>
          <w:rFonts w:ascii="Times New Roman" w:hAnsi="Times New Roman" w:cs="Times New Roman"/>
          <w:sz w:val="28"/>
          <w:szCs w:val="28"/>
        </w:rPr>
        <w:t>Вьюница</w:t>
      </w:r>
      <w:proofErr w:type="spellEnd"/>
      <w:r w:rsidRPr="00E53831">
        <w:rPr>
          <w:rFonts w:ascii="Times New Roman" w:hAnsi="Times New Roman" w:cs="Times New Roman"/>
          <w:sz w:val="28"/>
          <w:szCs w:val="28"/>
        </w:rPr>
        <w:t xml:space="preserve">, расположенные по адресу: Нижегородская область, город Дзержинск, </w:t>
      </w:r>
      <w:r w:rsidR="00982DD9" w:rsidRPr="00E53831">
        <w:rPr>
          <w:rFonts w:ascii="Times New Roman" w:hAnsi="Times New Roman" w:cs="Times New Roman"/>
          <w:sz w:val="28"/>
          <w:szCs w:val="28"/>
        </w:rPr>
        <w:t xml:space="preserve">р.п. Горбатовка не </w:t>
      </w:r>
      <w:proofErr w:type="gramStart"/>
      <w:r w:rsidR="00982DD9" w:rsidRPr="00E53831">
        <w:rPr>
          <w:rFonts w:ascii="Times New Roman" w:hAnsi="Times New Roman" w:cs="Times New Roman"/>
          <w:sz w:val="28"/>
          <w:szCs w:val="28"/>
        </w:rPr>
        <w:t>застрахованы</w:t>
      </w:r>
      <w:proofErr w:type="gramEnd"/>
      <w:r w:rsidRPr="00E53831">
        <w:rPr>
          <w:rFonts w:ascii="Times New Roman" w:eastAsiaTheme="minorHAnsi" w:hAnsi="Times New Roman" w:cs="Times New Roman"/>
          <w:sz w:val="28"/>
          <w:szCs w:val="28"/>
          <w:lang w:eastAsia="en-US"/>
        </w:rPr>
        <w:t>;</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E53831">
        <w:rPr>
          <w:rFonts w:ascii="Times New Roman" w:hAnsi="Times New Roman" w:cs="Times New Roman"/>
          <w:sz w:val="28"/>
          <w:szCs w:val="28"/>
        </w:rPr>
        <w:t>В табличной части предоставленного уточненного ПФХД от 26.12.2017 данные графы «Поступление от доходов, всего» не соответствуют сумме, полученной путем математического подсчета выделенных субсидий на выполнение муниципального задания, иных субсидий, предоставленных из бюджета и поступлений от иной</w:t>
      </w:r>
      <w:r w:rsidR="00982DD9" w:rsidRPr="00E53831">
        <w:rPr>
          <w:rFonts w:ascii="Times New Roman" w:hAnsi="Times New Roman" w:cs="Times New Roman"/>
          <w:sz w:val="28"/>
          <w:szCs w:val="28"/>
        </w:rPr>
        <w:t>, приносящей доход деятельности</w:t>
      </w:r>
      <w:r w:rsidRPr="00E53831">
        <w:rPr>
          <w:rFonts w:ascii="Times New Roman" w:hAnsi="Times New Roman" w:cs="Times New Roman"/>
          <w:sz w:val="28"/>
          <w:szCs w:val="28"/>
        </w:rPr>
        <w:t>;</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eastAsiaTheme="minorHAnsi" w:hAnsi="Times New Roman" w:cs="Times New Roman"/>
          <w:sz w:val="28"/>
          <w:szCs w:val="28"/>
          <w:lang w:eastAsia="en-US"/>
        </w:rPr>
      </w:pPr>
      <w:proofErr w:type="gramStart"/>
      <w:r w:rsidRPr="00E53831">
        <w:rPr>
          <w:rFonts w:ascii="Times New Roman" w:eastAsiaTheme="minorHAnsi" w:hAnsi="Times New Roman" w:cs="Times New Roman"/>
          <w:sz w:val="28"/>
          <w:szCs w:val="28"/>
          <w:lang w:eastAsia="en-US"/>
        </w:rPr>
        <w:t xml:space="preserve">В нарушение статьи 3 главы 1 Положения о порядке принятия решений об установлении тарифов на услуги и работы муниципальных предприятий и учреждений (за исключением организаций коммунального комплекса), утвержденного постановлением городской Думы города Дзержинска Нижегородской области от 24.05.2006 N 84, отсутствует постановление администрации города Дзержинска Нижегородской области об утверждении </w:t>
      </w:r>
      <w:r w:rsidRPr="00E53831">
        <w:rPr>
          <w:rFonts w:ascii="Times New Roman" w:hAnsi="Times New Roman" w:cs="Times New Roman"/>
          <w:sz w:val="28"/>
          <w:szCs w:val="28"/>
        </w:rPr>
        <w:t>тарифов на платные услуги и работы, оказываемые МБУ «ИЭС» на 2017, 2018</w:t>
      </w:r>
      <w:proofErr w:type="gramEnd"/>
      <w:r w:rsidRPr="00E53831">
        <w:rPr>
          <w:rFonts w:ascii="Times New Roman" w:hAnsi="Times New Roman" w:cs="Times New Roman"/>
          <w:sz w:val="28"/>
          <w:szCs w:val="28"/>
        </w:rPr>
        <w:t xml:space="preserve"> и 2019 годы;</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E53831">
        <w:rPr>
          <w:rFonts w:ascii="Times New Roman" w:eastAsiaTheme="minorHAnsi" w:hAnsi="Times New Roman" w:cs="Times New Roman"/>
          <w:sz w:val="28"/>
          <w:szCs w:val="28"/>
          <w:lang w:eastAsia="en-US"/>
        </w:rPr>
        <w:lastRenderedPageBreak/>
        <w:t xml:space="preserve">В нарушение пункта 2.6 Методических указаний по инвентаризации имущества и финансовых обязательств, утвержденных приказом Минфина РФ от 13.06.1995 N 49 «Об утверждении Методических указаний по инвентаризации имущества и финансовых обязательств», почти во всех инвентаризационных описях (сличительных ведомостях) </w:t>
      </w:r>
      <w:r w:rsidRPr="00E53831">
        <w:rPr>
          <w:rFonts w:ascii="Times New Roman" w:hAnsi="Times New Roman" w:cs="Times New Roman"/>
          <w:sz w:val="28"/>
          <w:szCs w:val="28"/>
        </w:rPr>
        <w:t>от 23.11.2017</w:t>
      </w:r>
      <w:r w:rsidR="00982DD9" w:rsidRPr="00E53831">
        <w:rPr>
          <w:rFonts w:ascii="Times New Roman" w:hAnsi="Times New Roman" w:cs="Times New Roman"/>
          <w:sz w:val="28"/>
          <w:szCs w:val="28"/>
        </w:rPr>
        <w:t xml:space="preserve">, от </w:t>
      </w:r>
      <w:r w:rsidR="00982DD9" w:rsidRPr="00E53831">
        <w:rPr>
          <w:rFonts w:ascii="Times New Roman" w:eastAsiaTheme="minorHAnsi" w:hAnsi="Times New Roman" w:cs="Times New Roman"/>
          <w:sz w:val="28"/>
          <w:szCs w:val="28"/>
          <w:lang w:eastAsia="en-US"/>
        </w:rPr>
        <w:t>19.11.2018</w:t>
      </w:r>
      <w:r w:rsidRPr="00E53831">
        <w:rPr>
          <w:rFonts w:ascii="Times New Roman" w:hAnsi="Times New Roman" w:cs="Times New Roman"/>
          <w:sz w:val="28"/>
          <w:szCs w:val="28"/>
        </w:rPr>
        <w:t xml:space="preserve"> </w:t>
      </w:r>
      <w:r w:rsidRPr="00E53831">
        <w:rPr>
          <w:rFonts w:ascii="Times New Roman" w:eastAsiaTheme="minorHAnsi" w:hAnsi="Times New Roman" w:cs="Times New Roman"/>
          <w:sz w:val="28"/>
          <w:szCs w:val="28"/>
          <w:lang w:eastAsia="en-US"/>
        </w:rPr>
        <w:t>по объектам нематериальных активов, наличных денежных средств, не указа</w:t>
      </w:r>
      <w:r w:rsidR="00982DD9" w:rsidRPr="00E53831">
        <w:rPr>
          <w:rFonts w:ascii="Times New Roman" w:eastAsiaTheme="minorHAnsi" w:hAnsi="Times New Roman" w:cs="Times New Roman"/>
          <w:sz w:val="28"/>
          <w:szCs w:val="28"/>
          <w:lang w:eastAsia="en-US"/>
        </w:rPr>
        <w:t>н</w:t>
      </w:r>
      <w:r w:rsidRPr="00E53831">
        <w:rPr>
          <w:rFonts w:ascii="Times New Roman" w:eastAsiaTheme="minorHAnsi" w:hAnsi="Times New Roman" w:cs="Times New Roman"/>
          <w:sz w:val="28"/>
          <w:szCs w:val="28"/>
          <w:lang w:eastAsia="en-US"/>
        </w:rPr>
        <w:t>о место проведения инвентаризации, общее количество единиц и сумм</w:t>
      </w:r>
      <w:r w:rsidR="00CB2FF3">
        <w:rPr>
          <w:rFonts w:ascii="Times New Roman" w:eastAsiaTheme="minorHAnsi" w:hAnsi="Times New Roman" w:cs="Times New Roman"/>
          <w:sz w:val="28"/>
          <w:szCs w:val="28"/>
          <w:lang w:eastAsia="en-US"/>
        </w:rPr>
        <w:t>а</w:t>
      </w:r>
      <w:r w:rsidRPr="00E53831">
        <w:rPr>
          <w:rFonts w:ascii="Times New Roman" w:eastAsiaTheme="minorHAnsi" w:hAnsi="Times New Roman" w:cs="Times New Roman"/>
          <w:sz w:val="28"/>
          <w:szCs w:val="28"/>
          <w:lang w:eastAsia="en-US"/>
        </w:rPr>
        <w:t xml:space="preserve"> фактически проверенных</w:t>
      </w:r>
      <w:proofErr w:type="gramEnd"/>
      <w:r w:rsidRPr="00E53831">
        <w:rPr>
          <w:rFonts w:ascii="Times New Roman" w:eastAsiaTheme="minorHAnsi" w:hAnsi="Times New Roman" w:cs="Times New Roman"/>
          <w:sz w:val="28"/>
          <w:szCs w:val="28"/>
          <w:lang w:eastAsia="en-US"/>
        </w:rPr>
        <w:t xml:space="preserve"> нематериальных активов, номера поименованных объектов нефинансовых активов, проверенных и внесенных в опись в присутствии ответственного лица, </w:t>
      </w:r>
      <w:r w:rsidR="00CB2FF3">
        <w:rPr>
          <w:rFonts w:ascii="Times New Roman" w:eastAsiaTheme="minorHAnsi" w:hAnsi="Times New Roman" w:cs="Times New Roman"/>
          <w:sz w:val="28"/>
          <w:szCs w:val="28"/>
          <w:lang w:eastAsia="en-US"/>
        </w:rPr>
        <w:t xml:space="preserve">так же </w:t>
      </w:r>
      <w:r w:rsidRPr="00E53831">
        <w:rPr>
          <w:rFonts w:ascii="Times New Roman" w:eastAsiaTheme="minorHAnsi" w:hAnsi="Times New Roman" w:cs="Times New Roman"/>
          <w:sz w:val="28"/>
          <w:szCs w:val="28"/>
          <w:lang w:eastAsia="en-US"/>
        </w:rPr>
        <w:t xml:space="preserve">в инвентаризационных описях </w:t>
      </w:r>
      <w:r w:rsidR="00982DD9" w:rsidRPr="00E53831">
        <w:rPr>
          <w:rFonts w:ascii="Times New Roman" w:eastAsiaTheme="minorHAnsi" w:hAnsi="Times New Roman" w:cs="Times New Roman"/>
          <w:sz w:val="28"/>
          <w:szCs w:val="28"/>
          <w:lang w:eastAsia="en-US"/>
        </w:rPr>
        <w:t>отсутствует заключение комиссии</w:t>
      </w:r>
      <w:r w:rsidRPr="00E53831">
        <w:rPr>
          <w:rFonts w:ascii="Times New Roman" w:eastAsiaTheme="minorHAnsi" w:hAnsi="Times New Roman" w:cs="Times New Roman"/>
          <w:sz w:val="28"/>
          <w:szCs w:val="28"/>
          <w:lang w:eastAsia="en-US"/>
        </w:rPr>
        <w:t>.</w:t>
      </w:r>
      <w:r w:rsidRPr="00E53831">
        <w:rPr>
          <w:rFonts w:ascii="Times New Roman" w:eastAsiaTheme="minorHAnsi" w:hAnsi="Times New Roman" w:cs="Times New Roman"/>
          <w:b/>
          <w:sz w:val="28"/>
          <w:szCs w:val="28"/>
          <w:lang w:eastAsia="en-US"/>
        </w:rPr>
        <w:t xml:space="preserve"> </w:t>
      </w:r>
      <w:proofErr w:type="gramStart"/>
      <w:r w:rsidRPr="00E53831">
        <w:rPr>
          <w:rFonts w:ascii="Times New Roman" w:hAnsi="Times New Roman" w:cs="Times New Roman"/>
          <w:sz w:val="28"/>
          <w:szCs w:val="28"/>
        </w:rPr>
        <w:t>В</w:t>
      </w:r>
      <w:r w:rsidR="00982DD9" w:rsidRPr="00E53831">
        <w:rPr>
          <w:rFonts w:ascii="Times New Roman" w:hAnsi="Times New Roman" w:cs="Times New Roman"/>
          <w:sz w:val="28"/>
          <w:szCs w:val="28"/>
        </w:rPr>
        <w:t xml:space="preserve"> акте</w:t>
      </w:r>
      <w:r w:rsidRPr="00E53831">
        <w:rPr>
          <w:rFonts w:ascii="Times New Roman" w:hAnsi="Times New Roman" w:cs="Times New Roman"/>
          <w:sz w:val="28"/>
          <w:szCs w:val="28"/>
        </w:rPr>
        <w:t xml:space="preserve"> инвентаризации наличных денежных средств от 23.11.2017</w:t>
      </w:r>
      <w:r w:rsidR="00982DD9" w:rsidRPr="00E53831">
        <w:rPr>
          <w:rFonts w:ascii="Times New Roman" w:hAnsi="Times New Roman" w:cs="Times New Roman"/>
          <w:sz w:val="28"/>
          <w:szCs w:val="28"/>
        </w:rPr>
        <w:t xml:space="preserve"> </w:t>
      </w:r>
      <w:r w:rsidRPr="00E53831">
        <w:rPr>
          <w:rFonts w:ascii="Times New Roman" w:hAnsi="Times New Roman" w:cs="Times New Roman"/>
          <w:sz w:val="28"/>
          <w:szCs w:val="28"/>
        </w:rPr>
        <w:t xml:space="preserve">не указаны </w:t>
      </w:r>
      <w:r w:rsidRPr="00E53831">
        <w:rPr>
          <w:rFonts w:ascii="Times New Roman" w:hAnsi="Times New Roman" w:cs="Times New Roman"/>
          <w:color w:val="000000"/>
          <w:sz w:val="28"/>
          <w:szCs w:val="28"/>
          <w:shd w:val="clear" w:color="auto" w:fill="FFFFFF"/>
        </w:rPr>
        <w:t>номера последних приходного и расходного кассовых ордеров</w:t>
      </w:r>
      <w:r w:rsidRPr="00E53831">
        <w:rPr>
          <w:rFonts w:ascii="Times New Roman" w:hAnsi="Times New Roman" w:cs="Times New Roman"/>
          <w:sz w:val="28"/>
          <w:szCs w:val="28"/>
        </w:rPr>
        <w:t>, дата на</w:t>
      </w:r>
      <w:r w:rsidR="00982DD9" w:rsidRPr="00E53831">
        <w:rPr>
          <w:rFonts w:ascii="Times New Roman" w:hAnsi="Times New Roman" w:cs="Times New Roman"/>
          <w:sz w:val="28"/>
          <w:szCs w:val="28"/>
        </w:rPr>
        <w:t xml:space="preserve">чала и окончания инвентаризации, в акте инвентаризации наличных денежных средств от 19.11.2018 не указаны </w:t>
      </w:r>
      <w:r w:rsidR="00982DD9" w:rsidRPr="00E53831">
        <w:rPr>
          <w:rFonts w:ascii="Times New Roman" w:hAnsi="Times New Roman" w:cs="Times New Roman"/>
          <w:color w:val="000000"/>
          <w:sz w:val="28"/>
          <w:szCs w:val="28"/>
          <w:shd w:val="clear" w:color="auto" w:fill="FFFFFF"/>
        </w:rPr>
        <w:t>номера последних приходного и расходного кассовых ордеров.</w:t>
      </w:r>
      <w:proofErr w:type="gramEnd"/>
      <w:r w:rsidRPr="00E53831">
        <w:rPr>
          <w:rFonts w:ascii="Times New Roman" w:hAnsi="Times New Roman" w:cs="Times New Roman"/>
          <w:sz w:val="28"/>
          <w:szCs w:val="28"/>
        </w:rPr>
        <w:t xml:space="preserve"> В</w:t>
      </w:r>
      <w:r w:rsidRPr="00E53831">
        <w:rPr>
          <w:rFonts w:ascii="Times New Roman" w:eastAsiaTheme="minorHAnsi" w:hAnsi="Times New Roman" w:cs="Times New Roman"/>
          <w:sz w:val="28"/>
          <w:szCs w:val="28"/>
          <w:lang w:eastAsia="en-US"/>
        </w:rPr>
        <w:t xml:space="preserve">о всех актах о результатах инвентаризации от 23.11.2017 не указан объект учета, состав инвентаризационной комиссии не соответствует составу, утвержденному </w:t>
      </w:r>
      <w:r w:rsidRPr="00E53831">
        <w:rPr>
          <w:rFonts w:ascii="Times New Roman" w:hAnsi="Times New Roman" w:cs="Times New Roman"/>
          <w:sz w:val="28"/>
          <w:szCs w:val="28"/>
        </w:rPr>
        <w:t>приказом директора МБУ «ИЭС» от 23.11.2017 № 47 ХД-А, в связи с чем, результаты инвентаризации могут быть признанными недействительными;</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eastAsiaTheme="minorHAnsi" w:hAnsi="Times New Roman" w:cs="Times New Roman"/>
          <w:sz w:val="28"/>
          <w:szCs w:val="28"/>
          <w:lang w:eastAsia="en-US"/>
        </w:rPr>
      </w:pPr>
      <w:proofErr w:type="gramStart"/>
      <w:r w:rsidRPr="00E53831">
        <w:rPr>
          <w:rFonts w:ascii="Times New Roman" w:hAnsi="Times New Roman" w:cs="Times New Roman"/>
          <w:sz w:val="28"/>
          <w:szCs w:val="28"/>
        </w:rPr>
        <w:t xml:space="preserve">В нарушение </w:t>
      </w:r>
      <w:r w:rsidRPr="00E53831">
        <w:rPr>
          <w:rFonts w:ascii="Times New Roman" w:eastAsiaTheme="minorHAnsi" w:hAnsi="Times New Roman" w:cs="Times New Roman"/>
          <w:sz w:val="28"/>
          <w:szCs w:val="28"/>
          <w:lang w:eastAsia="en-US"/>
        </w:rPr>
        <w:t>пункта 17 положения об отраслевой оплате труда работников муниципальных, бюджетных, автономных и казенных учреждений городского округа город Дзержинск, утвержденного постановлением администрации города Дзержинска Нижегородской области от 24.10.2008 N 4008 «О введении новых систем оплаты труда работников муниципальных бюджетных, автономных и казенных учреждений городского округа город Дзержинск» учредителем муниципального учреждения не установлена предельная доля оплаты труда работников административно-управленческого и</w:t>
      </w:r>
      <w:proofErr w:type="gramEnd"/>
      <w:r w:rsidRPr="00E53831">
        <w:rPr>
          <w:rFonts w:ascii="Times New Roman" w:eastAsiaTheme="minorHAnsi" w:hAnsi="Times New Roman" w:cs="Times New Roman"/>
          <w:sz w:val="28"/>
          <w:szCs w:val="28"/>
          <w:lang w:eastAsia="en-US"/>
        </w:rPr>
        <w:t xml:space="preserve"> вспомогательного персонала в фонде оплаты труда (рекомендованный размер – </w:t>
      </w:r>
      <w:r w:rsidRPr="00E53831">
        <w:rPr>
          <w:rFonts w:ascii="Times New Roman" w:eastAsiaTheme="minorHAnsi" w:hAnsi="Times New Roman" w:cs="Times New Roman"/>
          <w:sz w:val="28"/>
          <w:szCs w:val="28"/>
          <w:u w:val="single"/>
          <w:lang w:eastAsia="en-US"/>
        </w:rPr>
        <w:t>не более 40 процентов</w:t>
      </w:r>
      <w:r w:rsidR="00982DD9" w:rsidRPr="00E53831">
        <w:rPr>
          <w:rFonts w:ascii="Times New Roman" w:eastAsiaTheme="minorHAnsi" w:hAnsi="Times New Roman" w:cs="Times New Roman"/>
          <w:sz w:val="28"/>
          <w:szCs w:val="28"/>
          <w:lang w:eastAsia="en-US"/>
        </w:rPr>
        <w:t>). Фактические</w:t>
      </w:r>
      <w:r w:rsidRPr="00E53831">
        <w:rPr>
          <w:rFonts w:ascii="Times New Roman" w:eastAsiaTheme="minorHAnsi" w:hAnsi="Times New Roman" w:cs="Times New Roman"/>
          <w:sz w:val="28"/>
          <w:szCs w:val="28"/>
          <w:lang w:eastAsia="en-US"/>
        </w:rPr>
        <w:t xml:space="preserve"> отношени</w:t>
      </w:r>
      <w:r w:rsidR="00982DD9" w:rsidRPr="00E53831">
        <w:rPr>
          <w:rFonts w:ascii="Times New Roman" w:eastAsiaTheme="minorHAnsi" w:hAnsi="Times New Roman" w:cs="Times New Roman"/>
          <w:sz w:val="28"/>
          <w:szCs w:val="28"/>
          <w:lang w:eastAsia="en-US"/>
        </w:rPr>
        <w:t>я</w:t>
      </w:r>
      <w:r w:rsidRPr="00E53831">
        <w:rPr>
          <w:rFonts w:ascii="Times New Roman" w:eastAsiaTheme="minorHAnsi" w:hAnsi="Times New Roman" w:cs="Times New Roman"/>
          <w:sz w:val="28"/>
          <w:szCs w:val="28"/>
          <w:lang w:eastAsia="en-US"/>
        </w:rPr>
        <w:t xml:space="preserve"> оплаты труда работников административно-управленческого и вспомогательного персонала в общем фонде о</w:t>
      </w:r>
      <w:r w:rsidR="00982DD9" w:rsidRPr="00E53831">
        <w:rPr>
          <w:rFonts w:ascii="Times New Roman" w:eastAsiaTheme="minorHAnsi" w:hAnsi="Times New Roman" w:cs="Times New Roman"/>
          <w:sz w:val="28"/>
          <w:szCs w:val="28"/>
          <w:lang w:eastAsia="en-US"/>
        </w:rPr>
        <w:t>платы труда значительно превышаю</w:t>
      </w:r>
      <w:r w:rsidRPr="00E53831">
        <w:rPr>
          <w:rFonts w:ascii="Times New Roman" w:eastAsiaTheme="minorHAnsi" w:hAnsi="Times New Roman" w:cs="Times New Roman"/>
          <w:sz w:val="28"/>
          <w:szCs w:val="28"/>
          <w:lang w:eastAsia="en-US"/>
        </w:rPr>
        <w:t>т рекомендованные значения: за 2017 год – 65%, за 2018 год – 61%.</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eastAsiaTheme="minorHAnsi" w:hAnsi="Times New Roman" w:cs="Times New Roman"/>
          <w:sz w:val="28"/>
          <w:szCs w:val="28"/>
          <w:lang w:eastAsia="en-US"/>
        </w:rPr>
      </w:pPr>
      <w:proofErr w:type="gramStart"/>
      <w:r w:rsidRPr="00E53831">
        <w:rPr>
          <w:rFonts w:ascii="Times New Roman" w:hAnsi="Times New Roman" w:cs="Times New Roman"/>
          <w:sz w:val="28"/>
          <w:szCs w:val="28"/>
        </w:rPr>
        <w:t xml:space="preserve">В нарушение </w:t>
      </w:r>
      <w:r w:rsidRPr="00E53831">
        <w:rPr>
          <w:rFonts w:ascii="Times New Roman" w:eastAsiaTheme="minorHAnsi" w:hAnsi="Times New Roman" w:cs="Times New Roman"/>
          <w:sz w:val="28"/>
          <w:szCs w:val="28"/>
          <w:lang w:eastAsia="en-US"/>
        </w:rPr>
        <w:t xml:space="preserve">пункта 18 положения об отраслевой системы оплаты труда работников муниципальных, бюджетных, автономных и казенных учреждений городского округа город Дзержинск, утвержденного постановлением администрации города Дзержинска Нижегородской области от 24.10.2008 N 4008 «О введении новых систем оплаты труда работников муниципальных бюджетных, автономных и казенных учреждений городского округа город Дзержинск» и </w:t>
      </w:r>
      <w:r w:rsidRPr="00E53831">
        <w:rPr>
          <w:rFonts w:ascii="Times New Roman" w:hAnsi="Times New Roman" w:cs="Times New Roman"/>
          <w:sz w:val="28"/>
          <w:szCs w:val="28"/>
        </w:rPr>
        <w:t>раздела 4 положения об установлении системы оплаты труда работников МБУ</w:t>
      </w:r>
      <w:proofErr w:type="gramEnd"/>
      <w:r w:rsidRPr="00E53831">
        <w:rPr>
          <w:rFonts w:ascii="Times New Roman" w:hAnsi="Times New Roman" w:cs="Times New Roman"/>
          <w:sz w:val="28"/>
          <w:szCs w:val="28"/>
        </w:rPr>
        <w:t> «ИЭС»</w:t>
      </w:r>
      <w:r w:rsidRPr="00E53831">
        <w:rPr>
          <w:rFonts w:ascii="Times New Roman" w:eastAsiaTheme="minorHAnsi" w:hAnsi="Times New Roman" w:cs="Times New Roman"/>
          <w:sz w:val="28"/>
          <w:szCs w:val="28"/>
          <w:lang w:eastAsia="en-US"/>
        </w:rPr>
        <w:t xml:space="preserve"> </w:t>
      </w:r>
      <w:r w:rsidRPr="00E53831">
        <w:rPr>
          <w:rFonts w:ascii="Times New Roman" w:hAnsi="Times New Roman" w:cs="Times New Roman"/>
          <w:sz w:val="28"/>
          <w:szCs w:val="28"/>
        </w:rPr>
        <w:t xml:space="preserve">на 2017-2018 гг. отсутствуют приказы </w:t>
      </w:r>
      <w:r w:rsidRPr="00E53831">
        <w:rPr>
          <w:rFonts w:ascii="Times New Roman" w:eastAsiaTheme="minorHAnsi" w:hAnsi="Times New Roman" w:cs="Times New Roman"/>
          <w:sz w:val="28"/>
          <w:szCs w:val="28"/>
          <w:lang w:eastAsia="en-US"/>
        </w:rPr>
        <w:t xml:space="preserve">руководителя структурного подразделения, в </w:t>
      </w:r>
      <w:r w:rsidRPr="00E53831">
        <w:rPr>
          <w:rFonts w:ascii="Times New Roman" w:eastAsiaTheme="minorHAnsi" w:hAnsi="Times New Roman" w:cs="Times New Roman"/>
          <w:sz w:val="28"/>
          <w:szCs w:val="28"/>
          <w:lang w:eastAsia="en-US"/>
        </w:rPr>
        <w:lastRenderedPageBreak/>
        <w:t xml:space="preserve">ведении которого находится муниципальное учреждение, </w:t>
      </w:r>
      <w:r w:rsidRPr="00E53831">
        <w:rPr>
          <w:rFonts w:ascii="Times New Roman" w:hAnsi="Times New Roman" w:cs="Times New Roman"/>
          <w:sz w:val="28"/>
          <w:szCs w:val="28"/>
        </w:rPr>
        <w:t>определяющие размер предельного уровня соотношения среднемесячной заработной платы директора, его заместителя и главного бухгалтера и среднемесячной заработной платы работников (без учета заработной платы директора, зам</w:t>
      </w:r>
      <w:r w:rsidR="009072A0" w:rsidRPr="00E53831">
        <w:rPr>
          <w:rFonts w:ascii="Times New Roman" w:hAnsi="Times New Roman" w:cs="Times New Roman"/>
          <w:sz w:val="28"/>
          <w:szCs w:val="28"/>
        </w:rPr>
        <w:t>естителя и главного бухгалтера);</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E53831">
        <w:rPr>
          <w:rFonts w:ascii="Times New Roman" w:eastAsiaTheme="minorHAnsi" w:hAnsi="Times New Roman" w:cs="Times New Roman"/>
          <w:sz w:val="28"/>
          <w:szCs w:val="28"/>
          <w:lang w:eastAsia="en-US"/>
        </w:rPr>
        <w:t xml:space="preserve">Фактически применяемый способ ведения табеля </w:t>
      </w:r>
      <w:r w:rsidR="009072A0" w:rsidRPr="00E53831">
        <w:rPr>
          <w:rFonts w:ascii="Times New Roman" w:eastAsiaTheme="minorHAnsi" w:hAnsi="Times New Roman" w:cs="Times New Roman"/>
          <w:sz w:val="28"/>
          <w:szCs w:val="28"/>
          <w:lang w:eastAsia="en-US"/>
        </w:rPr>
        <w:t xml:space="preserve">учета рабочего времени </w:t>
      </w:r>
      <w:r w:rsidRPr="00E53831">
        <w:rPr>
          <w:rFonts w:ascii="Times New Roman" w:eastAsiaTheme="minorHAnsi" w:hAnsi="Times New Roman" w:cs="Times New Roman"/>
          <w:sz w:val="28"/>
          <w:szCs w:val="28"/>
          <w:lang w:eastAsia="en-US"/>
        </w:rPr>
        <w:t xml:space="preserve">с 01.07.2018 не соответствует принятому способу ведения табеля, утвержденному в учетной политике МБУ «ИЭС» (пункт 11.3 раздела </w:t>
      </w:r>
      <w:r w:rsidRPr="00E53831">
        <w:rPr>
          <w:rFonts w:ascii="Times New Roman" w:eastAsiaTheme="minorHAnsi" w:hAnsi="Times New Roman" w:cs="Times New Roman"/>
          <w:sz w:val="28"/>
          <w:szCs w:val="28"/>
          <w:lang w:val="en-US" w:eastAsia="en-US"/>
        </w:rPr>
        <w:t>III</w:t>
      </w:r>
      <w:r w:rsidRPr="00E53831">
        <w:rPr>
          <w:rFonts w:ascii="Times New Roman" w:eastAsiaTheme="minorHAnsi" w:hAnsi="Times New Roman" w:cs="Times New Roman"/>
          <w:sz w:val="28"/>
          <w:szCs w:val="28"/>
          <w:lang w:eastAsia="en-US"/>
        </w:rPr>
        <w:t>).</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E53831">
        <w:rPr>
          <w:rFonts w:ascii="Times New Roman" w:eastAsiaTheme="minorHAnsi" w:hAnsi="Times New Roman" w:cs="Times New Roman"/>
          <w:sz w:val="28"/>
          <w:szCs w:val="28"/>
          <w:lang w:eastAsia="en-US"/>
        </w:rPr>
        <w:t xml:space="preserve">При проведении сплошной проверки личных дел </w:t>
      </w:r>
      <w:r w:rsidR="00783028" w:rsidRPr="00E53831">
        <w:rPr>
          <w:rFonts w:ascii="Times New Roman" w:eastAsiaTheme="minorHAnsi" w:hAnsi="Times New Roman" w:cs="Times New Roman"/>
          <w:sz w:val="28"/>
          <w:szCs w:val="28"/>
          <w:lang w:eastAsia="en-US"/>
        </w:rPr>
        <w:t>работников МБУ «ИЭС» обнаружен</w:t>
      </w:r>
      <w:r w:rsidR="00CB2FF3">
        <w:rPr>
          <w:rFonts w:ascii="Times New Roman" w:eastAsiaTheme="minorHAnsi" w:hAnsi="Times New Roman" w:cs="Times New Roman"/>
          <w:sz w:val="28"/>
          <w:szCs w:val="28"/>
          <w:lang w:eastAsia="en-US"/>
        </w:rPr>
        <w:t>ы</w:t>
      </w:r>
      <w:r w:rsidRPr="00E53831">
        <w:rPr>
          <w:rFonts w:ascii="Times New Roman" w:hAnsi="Times New Roman" w:cs="Times New Roman"/>
          <w:sz w:val="28"/>
          <w:szCs w:val="28"/>
        </w:rPr>
        <w:t xml:space="preserve"> </w:t>
      </w:r>
      <w:proofErr w:type="spellStart"/>
      <w:r w:rsidR="00783028" w:rsidRPr="00E53831">
        <w:rPr>
          <w:rFonts w:ascii="Times New Roman" w:hAnsi="Times New Roman" w:cs="Times New Roman"/>
          <w:sz w:val="28"/>
          <w:szCs w:val="28"/>
        </w:rPr>
        <w:t>ненадлежаще</w:t>
      </w:r>
      <w:proofErr w:type="spellEnd"/>
      <w:r w:rsidR="00CB2FF3">
        <w:rPr>
          <w:rFonts w:ascii="Times New Roman" w:hAnsi="Times New Roman" w:cs="Times New Roman"/>
          <w:sz w:val="28"/>
          <w:szCs w:val="28"/>
        </w:rPr>
        <w:t xml:space="preserve"> оформленные</w:t>
      </w:r>
      <w:r w:rsidR="00783028" w:rsidRPr="00E53831">
        <w:rPr>
          <w:rFonts w:ascii="Times New Roman" w:hAnsi="Times New Roman" w:cs="Times New Roman"/>
          <w:sz w:val="28"/>
          <w:szCs w:val="28"/>
        </w:rPr>
        <w:t xml:space="preserve"> первичны</w:t>
      </w:r>
      <w:r w:rsidR="00CB2FF3">
        <w:rPr>
          <w:rFonts w:ascii="Times New Roman" w:hAnsi="Times New Roman" w:cs="Times New Roman"/>
          <w:sz w:val="28"/>
          <w:szCs w:val="28"/>
        </w:rPr>
        <w:t>е</w:t>
      </w:r>
      <w:r w:rsidR="00783028" w:rsidRPr="00E53831">
        <w:rPr>
          <w:rFonts w:ascii="Times New Roman" w:hAnsi="Times New Roman" w:cs="Times New Roman"/>
          <w:sz w:val="28"/>
          <w:szCs w:val="28"/>
        </w:rPr>
        <w:t xml:space="preserve"> учетны</w:t>
      </w:r>
      <w:r w:rsidR="00CB2FF3">
        <w:rPr>
          <w:rFonts w:ascii="Times New Roman" w:hAnsi="Times New Roman" w:cs="Times New Roman"/>
          <w:sz w:val="28"/>
          <w:szCs w:val="28"/>
        </w:rPr>
        <w:t>е</w:t>
      </w:r>
      <w:r w:rsidR="00783028" w:rsidRPr="00E53831">
        <w:rPr>
          <w:rFonts w:ascii="Times New Roman" w:hAnsi="Times New Roman" w:cs="Times New Roman"/>
          <w:sz w:val="28"/>
          <w:szCs w:val="28"/>
        </w:rPr>
        <w:t xml:space="preserve"> документ</w:t>
      </w:r>
      <w:r w:rsidR="00CB2FF3">
        <w:rPr>
          <w:rFonts w:ascii="Times New Roman" w:hAnsi="Times New Roman" w:cs="Times New Roman"/>
          <w:sz w:val="28"/>
          <w:szCs w:val="28"/>
        </w:rPr>
        <w:t>ы</w:t>
      </w:r>
      <w:r w:rsidR="00783028" w:rsidRPr="00E53831">
        <w:rPr>
          <w:rFonts w:ascii="Times New Roman" w:hAnsi="Times New Roman" w:cs="Times New Roman"/>
          <w:sz w:val="28"/>
          <w:szCs w:val="28"/>
        </w:rPr>
        <w:t xml:space="preserve"> – </w:t>
      </w:r>
      <w:r w:rsidRPr="00E53831">
        <w:rPr>
          <w:rFonts w:ascii="Times New Roman" w:hAnsi="Times New Roman" w:cs="Times New Roman"/>
          <w:sz w:val="28"/>
          <w:szCs w:val="28"/>
        </w:rPr>
        <w:t>личны</w:t>
      </w:r>
      <w:r w:rsidR="00CB2FF3">
        <w:rPr>
          <w:rFonts w:ascii="Times New Roman" w:hAnsi="Times New Roman" w:cs="Times New Roman"/>
          <w:sz w:val="28"/>
          <w:szCs w:val="28"/>
        </w:rPr>
        <w:t>е карточ</w:t>
      </w:r>
      <w:r w:rsidRPr="00E53831">
        <w:rPr>
          <w:rFonts w:ascii="Times New Roman" w:hAnsi="Times New Roman" w:cs="Times New Roman"/>
          <w:sz w:val="28"/>
          <w:szCs w:val="28"/>
        </w:rPr>
        <w:t>к</w:t>
      </w:r>
      <w:r w:rsidR="00CB2FF3">
        <w:rPr>
          <w:rFonts w:ascii="Times New Roman" w:hAnsi="Times New Roman" w:cs="Times New Roman"/>
          <w:sz w:val="28"/>
          <w:szCs w:val="28"/>
        </w:rPr>
        <w:t>и</w:t>
      </w:r>
      <w:r w:rsidRPr="00E53831">
        <w:rPr>
          <w:rFonts w:ascii="Times New Roman" w:hAnsi="Times New Roman" w:cs="Times New Roman"/>
          <w:sz w:val="28"/>
          <w:szCs w:val="28"/>
        </w:rPr>
        <w:t xml:space="preserve"> </w:t>
      </w:r>
      <w:r w:rsidR="00783028" w:rsidRPr="00E53831">
        <w:rPr>
          <w:rFonts w:ascii="Times New Roman" w:eastAsiaTheme="minorHAnsi" w:hAnsi="Times New Roman" w:cs="Times New Roman"/>
          <w:sz w:val="28"/>
          <w:szCs w:val="28"/>
          <w:lang w:eastAsia="en-US"/>
        </w:rPr>
        <w:t>(форма № Т-2);</w:t>
      </w:r>
    </w:p>
    <w:p w:rsidR="00DA5838" w:rsidRPr="00E53831" w:rsidRDefault="00DA5838" w:rsidP="00E53831">
      <w:pPr>
        <w:pStyle w:val="a3"/>
        <w:numPr>
          <w:ilvl w:val="0"/>
          <w:numId w:val="5"/>
        </w:numPr>
        <w:shd w:val="clear" w:color="auto" w:fill="FFFFFF"/>
        <w:tabs>
          <w:tab w:val="left" w:pos="1134"/>
        </w:tabs>
        <w:autoSpaceDE w:val="0"/>
        <w:autoSpaceDN w:val="0"/>
        <w:adjustRightInd w:val="0"/>
        <w:spacing w:after="0"/>
        <w:ind w:left="0" w:firstLine="709"/>
        <w:jc w:val="both"/>
        <w:rPr>
          <w:rFonts w:ascii="Times New Roman" w:hAnsi="Times New Roman" w:cs="Times New Roman"/>
          <w:color w:val="222222"/>
          <w:sz w:val="28"/>
          <w:szCs w:val="28"/>
        </w:rPr>
      </w:pPr>
      <w:proofErr w:type="gramStart"/>
      <w:r w:rsidRPr="00E53831">
        <w:rPr>
          <w:rFonts w:ascii="Times New Roman" w:hAnsi="Times New Roman" w:cs="Times New Roman"/>
          <w:sz w:val="28"/>
          <w:szCs w:val="28"/>
        </w:rPr>
        <w:t xml:space="preserve">Выплата уборщику служебных помещений за особые условия труда территориального, бытового и производственного характера согласно штатному расписанию </w:t>
      </w:r>
      <w:r w:rsidRPr="00E53831">
        <w:rPr>
          <w:rFonts w:ascii="Times New Roman" w:hAnsi="Times New Roman" w:cs="Times New Roman"/>
          <w:color w:val="222222"/>
          <w:sz w:val="28"/>
          <w:szCs w:val="28"/>
        </w:rPr>
        <w:t>на период с 01.05.2018 года, утвержденно</w:t>
      </w:r>
      <w:r w:rsidR="00783028" w:rsidRPr="00E53831">
        <w:rPr>
          <w:rFonts w:ascii="Times New Roman" w:hAnsi="Times New Roman" w:cs="Times New Roman"/>
          <w:color w:val="222222"/>
          <w:sz w:val="28"/>
          <w:szCs w:val="28"/>
        </w:rPr>
        <w:t>му</w:t>
      </w:r>
      <w:r w:rsidRPr="00E53831">
        <w:rPr>
          <w:rFonts w:ascii="Times New Roman" w:hAnsi="Times New Roman" w:cs="Times New Roman"/>
          <w:color w:val="222222"/>
          <w:sz w:val="28"/>
          <w:szCs w:val="28"/>
        </w:rPr>
        <w:t xml:space="preserve"> приказом директора </w:t>
      </w:r>
      <w:r w:rsidRPr="00E53831">
        <w:rPr>
          <w:rFonts w:ascii="Times New Roman" w:eastAsiaTheme="minorHAnsi" w:hAnsi="Times New Roman" w:cs="Times New Roman"/>
          <w:sz w:val="28"/>
          <w:szCs w:val="28"/>
          <w:lang w:eastAsia="en-US"/>
        </w:rPr>
        <w:t xml:space="preserve">МБУ «ИЭС» </w:t>
      </w:r>
      <w:r w:rsidRPr="00E53831">
        <w:rPr>
          <w:rFonts w:ascii="Times New Roman" w:hAnsi="Times New Roman" w:cs="Times New Roman"/>
          <w:color w:val="222222"/>
          <w:sz w:val="28"/>
          <w:szCs w:val="28"/>
        </w:rPr>
        <w:t>от 24.04.2018 № 09 ОД-А,</w:t>
      </w:r>
      <w:r w:rsidRPr="00E53831">
        <w:rPr>
          <w:rFonts w:ascii="Times New Roman" w:hAnsi="Times New Roman" w:cs="Times New Roman"/>
          <w:sz w:val="28"/>
          <w:szCs w:val="28"/>
        </w:rPr>
        <w:t xml:space="preserve"> установлена в размере 40%. Постановлением администрации Нижегородской области от 09.10.2018 №4192 в положение об установлении системы оплаты труда работников МБУ «ИЭС» внесены изменения, согласно пункту 5.1 раздела 5 в</w:t>
      </w:r>
      <w:r w:rsidRPr="00E53831">
        <w:rPr>
          <w:rFonts w:ascii="Times New Roman" w:hAnsi="Times New Roman" w:cs="Times New Roman"/>
          <w:color w:val="222222"/>
          <w:sz w:val="28"/>
          <w:szCs w:val="28"/>
        </w:rPr>
        <w:t xml:space="preserve">ыплата </w:t>
      </w:r>
      <w:r w:rsidRPr="00E53831">
        <w:rPr>
          <w:rFonts w:ascii="Times New Roman" w:hAnsi="Times New Roman" w:cs="Times New Roman"/>
          <w:sz w:val="28"/>
          <w:szCs w:val="28"/>
        </w:rPr>
        <w:t>работникам</w:t>
      </w:r>
      <w:proofErr w:type="gramEnd"/>
      <w:r w:rsidRPr="00E53831">
        <w:rPr>
          <w:rFonts w:ascii="Times New Roman" w:hAnsi="Times New Roman" w:cs="Times New Roman"/>
          <w:sz w:val="28"/>
          <w:szCs w:val="28"/>
        </w:rPr>
        <w:t xml:space="preserve"> за особые условия труда территориального и бытового характера, производственного характера </w:t>
      </w:r>
      <w:proofErr w:type="gramStart"/>
      <w:r w:rsidRPr="00E53831">
        <w:rPr>
          <w:rFonts w:ascii="Times New Roman" w:hAnsi="Times New Roman" w:cs="Times New Roman"/>
          <w:sz w:val="28"/>
          <w:szCs w:val="28"/>
        </w:rPr>
        <w:t>установлена</w:t>
      </w:r>
      <w:proofErr w:type="gramEnd"/>
      <w:r w:rsidRPr="00E53831">
        <w:rPr>
          <w:rFonts w:ascii="Times New Roman" w:hAnsi="Times New Roman" w:cs="Times New Roman"/>
          <w:sz w:val="28"/>
          <w:szCs w:val="28"/>
        </w:rPr>
        <w:t xml:space="preserve"> в размере 5-10%, в штатное расписание изменения не внесены;</w:t>
      </w:r>
    </w:p>
    <w:p w:rsidR="00DA5838" w:rsidRPr="00E53831" w:rsidRDefault="00DA5838" w:rsidP="00E53831">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E53831">
        <w:rPr>
          <w:rFonts w:ascii="Times New Roman" w:hAnsi="Times New Roman" w:cs="Times New Roman"/>
          <w:sz w:val="28"/>
          <w:szCs w:val="28"/>
          <w:shd w:val="clear" w:color="auto" w:fill="FFFFFF"/>
        </w:rPr>
        <w:t xml:space="preserve">В нарушение </w:t>
      </w:r>
      <w:r w:rsidRPr="00E53831">
        <w:rPr>
          <w:rFonts w:ascii="Times New Roman" w:hAnsi="Times New Roman" w:cs="Times New Roman"/>
          <w:sz w:val="28"/>
          <w:szCs w:val="28"/>
        </w:rPr>
        <w:t>приказа Министерства Транспорта РФ от 18.09.2008 № 152 «</w:t>
      </w:r>
      <w:r w:rsidRPr="00E53831">
        <w:rPr>
          <w:rFonts w:ascii="Times New Roman" w:eastAsiaTheme="minorHAnsi" w:hAnsi="Times New Roman" w:cs="Times New Roman"/>
          <w:sz w:val="28"/>
          <w:szCs w:val="28"/>
          <w:lang w:eastAsia="en-US"/>
        </w:rPr>
        <w:t xml:space="preserve">Об утверждении обязательных реквизитов и порядка заполнения путевых листов» </w:t>
      </w:r>
      <w:r w:rsidRPr="00E53831">
        <w:rPr>
          <w:rFonts w:ascii="Times New Roman" w:hAnsi="Times New Roman" w:cs="Times New Roman"/>
          <w:sz w:val="28"/>
          <w:szCs w:val="28"/>
        </w:rPr>
        <w:t>при выборочной проверке путевых листов (февраль и июль 2017 года, январь и май 2018 года):</w:t>
      </w:r>
    </w:p>
    <w:p w:rsidR="00DA5838" w:rsidRPr="00E53831" w:rsidRDefault="00DA5838" w:rsidP="00E53831">
      <w:pPr>
        <w:tabs>
          <w:tab w:val="left" w:pos="1134"/>
        </w:tabs>
        <w:ind w:firstLine="709"/>
        <w:jc w:val="both"/>
        <w:rPr>
          <w:rFonts w:ascii="Times New Roman" w:hAnsi="Times New Roman" w:cs="Times New Roman"/>
          <w:sz w:val="28"/>
          <w:szCs w:val="28"/>
          <w:shd w:val="clear" w:color="auto" w:fill="FFFFFF"/>
        </w:rPr>
      </w:pPr>
      <w:r w:rsidRPr="00E53831">
        <w:rPr>
          <w:rFonts w:ascii="Times New Roman" w:hAnsi="Times New Roman" w:cs="Times New Roman"/>
          <w:sz w:val="28"/>
          <w:szCs w:val="28"/>
          <w:shd w:val="clear" w:color="auto" w:fill="FFFFFF"/>
        </w:rPr>
        <w:t xml:space="preserve">- </w:t>
      </w:r>
      <w:r w:rsidRPr="00E53831">
        <w:rPr>
          <w:rFonts w:ascii="Times New Roman" w:hAnsi="Times New Roman" w:cs="Times New Roman"/>
          <w:sz w:val="28"/>
          <w:szCs w:val="28"/>
        </w:rPr>
        <w:t>во всех путевых листах за февраль 2017 года отсутствует разрешение механика на выезд автотранспортного средства из гаража и принятие автотранспортного средства по возвращению в гараж;</w:t>
      </w:r>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t xml:space="preserve">- с 03.04.2017 выезд автотранспортного средства из гаража и принятие автотранспортного средства по возвращению в гараж осуществлял водитель В.П. </w:t>
      </w:r>
      <w:proofErr w:type="spellStart"/>
      <w:r w:rsidRPr="00E53831">
        <w:rPr>
          <w:rFonts w:ascii="Times New Roman" w:hAnsi="Times New Roman" w:cs="Times New Roman"/>
          <w:sz w:val="28"/>
          <w:szCs w:val="28"/>
        </w:rPr>
        <w:t>Тронько</w:t>
      </w:r>
      <w:proofErr w:type="spellEnd"/>
      <w:r w:rsidRPr="00E53831">
        <w:rPr>
          <w:rFonts w:ascii="Times New Roman" w:hAnsi="Times New Roman" w:cs="Times New Roman"/>
          <w:sz w:val="28"/>
          <w:szCs w:val="28"/>
        </w:rPr>
        <w:t xml:space="preserve">, время проведения </w:t>
      </w:r>
      <w:proofErr w:type="spellStart"/>
      <w:r w:rsidRPr="00E53831">
        <w:rPr>
          <w:rFonts w:ascii="Times New Roman" w:hAnsi="Times New Roman" w:cs="Times New Roman"/>
          <w:sz w:val="28"/>
          <w:szCs w:val="28"/>
        </w:rPr>
        <w:t>предрейсового</w:t>
      </w:r>
      <w:proofErr w:type="spellEnd"/>
      <w:r w:rsidRPr="00E53831">
        <w:rPr>
          <w:rFonts w:ascii="Times New Roman" w:hAnsi="Times New Roman" w:cs="Times New Roman"/>
          <w:sz w:val="28"/>
          <w:szCs w:val="28"/>
        </w:rPr>
        <w:t xml:space="preserve"> контроля технического состояния автотранспортного средства на путевых листах отсутствует;</w:t>
      </w:r>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t xml:space="preserve">- не указаны в заголовочной части номера регистрации на </w:t>
      </w:r>
      <w:r w:rsidR="00CB2FF3">
        <w:rPr>
          <w:rFonts w:ascii="Times New Roman" w:hAnsi="Times New Roman" w:cs="Times New Roman"/>
          <w:sz w:val="28"/>
          <w:szCs w:val="28"/>
        </w:rPr>
        <w:t>всех путевых листах, оформляемые</w:t>
      </w:r>
      <w:r w:rsidRPr="00E53831">
        <w:rPr>
          <w:rFonts w:ascii="Times New Roman" w:hAnsi="Times New Roman" w:cs="Times New Roman"/>
          <w:sz w:val="28"/>
          <w:szCs w:val="28"/>
        </w:rPr>
        <w:t xml:space="preserve"> на все автомобили;</w:t>
      </w:r>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t>- в путевых листах допускаются исправления показаний одометра при выезде и возвращении в гараж автотранспортного средства. Практически во всех путевых листах имеются исправления времени выезда из гаража и время возвращения в гараж, либо не указано время. Все исправления внесены без подписей водителей и указания даты исправления;</w:t>
      </w:r>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lastRenderedPageBreak/>
        <w:t>- допускается оформление в один день и одно время (с 8-00 до 17-00) на одного водителя два путевых листа (на разные автотранспортные средства).</w:t>
      </w:r>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t>13.</w:t>
      </w:r>
      <w:r w:rsidRPr="00E53831">
        <w:rPr>
          <w:rFonts w:ascii="Times New Roman" w:hAnsi="Times New Roman" w:cs="Times New Roman"/>
          <w:sz w:val="28"/>
          <w:szCs w:val="28"/>
        </w:rPr>
        <w:tab/>
        <w:t xml:space="preserve">Оборотная сторона применяемого путевого листа легкового автомобиля  МБУ «ИЭС» не соответствует форме путевого листа легкового автомобиля, утвержденного постановлением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в </w:t>
      </w:r>
      <w:proofErr w:type="gramStart"/>
      <w:r w:rsidRPr="00E53831">
        <w:rPr>
          <w:rFonts w:ascii="Times New Roman" w:hAnsi="Times New Roman" w:cs="Times New Roman"/>
          <w:sz w:val="28"/>
          <w:szCs w:val="28"/>
        </w:rPr>
        <w:t>связи</w:t>
      </w:r>
      <w:proofErr w:type="gramEnd"/>
      <w:r w:rsidRPr="00E53831">
        <w:rPr>
          <w:rFonts w:ascii="Times New Roman" w:hAnsi="Times New Roman" w:cs="Times New Roman"/>
          <w:sz w:val="28"/>
          <w:szCs w:val="28"/>
        </w:rPr>
        <w:t xml:space="preserve"> с чем во всех путевых листах не заполнялись время выезда и возвращения по каждому маршруту;</w:t>
      </w:r>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t>14.</w:t>
      </w:r>
      <w:r w:rsidRPr="00E53831">
        <w:rPr>
          <w:rFonts w:ascii="Times New Roman" w:hAnsi="Times New Roman" w:cs="Times New Roman"/>
          <w:sz w:val="28"/>
          <w:szCs w:val="28"/>
        </w:rPr>
        <w:tab/>
      </w:r>
      <w:proofErr w:type="gramStart"/>
      <w:r w:rsidRPr="00E53831">
        <w:rPr>
          <w:rFonts w:ascii="Times New Roman" w:hAnsi="Times New Roman" w:cs="Times New Roman"/>
          <w:sz w:val="28"/>
          <w:szCs w:val="28"/>
        </w:rPr>
        <w:t>Обращает на себя внимание тот факт, что в</w:t>
      </w:r>
      <w:r w:rsidRPr="00E53831">
        <w:rPr>
          <w:rFonts w:ascii="Times New Roman" w:hAnsi="Times New Roman" w:cs="Times New Roman"/>
          <w:bCs/>
          <w:sz w:val="28"/>
          <w:szCs w:val="28"/>
        </w:rPr>
        <w:t>о всех путевых листах, оформленных на заместителя директора МБУ «ИЭС» П.В. Тихомирова с 07.02.2017 по 28.02.2017 указан выезд из гаража в 07-00, возвращение в гараж во временном периоде с 18-00 до 20-00, топливо списывалось в количестве от 17,60 литров до 49,41 литров в день.</w:t>
      </w:r>
      <w:proofErr w:type="gramEnd"/>
      <w:r w:rsidRPr="00E53831">
        <w:rPr>
          <w:rFonts w:ascii="Times New Roman" w:hAnsi="Times New Roman" w:cs="Times New Roman"/>
          <w:bCs/>
          <w:sz w:val="28"/>
          <w:szCs w:val="28"/>
        </w:rPr>
        <w:t xml:space="preserve"> Пройденный километраж </w:t>
      </w:r>
      <w:r w:rsidR="00CB2FF3">
        <w:rPr>
          <w:rFonts w:ascii="Times New Roman" w:hAnsi="Times New Roman" w:cs="Times New Roman"/>
          <w:bCs/>
          <w:sz w:val="28"/>
          <w:szCs w:val="28"/>
        </w:rPr>
        <w:t xml:space="preserve">указан </w:t>
      </w:r>
      <w:r w:rsidRPr="00E53831">
        <w:rPr>
          <w:rFonts w:ascii="Times New Roman" w:hAnsi="Times New Roman" w:cs="Times New Roman"/>
          <w:bCs/>
          <w:sz w:val="28"/>
          <w:szCs w:val="28"/>
        </w:rPr>
        <w:t>в количестве от 140 км</w:t>
      </w:r>
      <w:proofErr w:type="gramStart"/>
      <w:r w:rsidRPr="00E53831">
        <w:rPr>
          <w:rFonts w:ascii="Times New Roman" w:hAnsi="Times New Roman" w:cs="Times New Roman"/>
          <w:bCs/>
          <w:sz w:val="28"/>
          <w:szCs w:val="28"/>
        </w:rPr>
        <w:t>.</w:t>
      </w:r>
      <w:proofErr w:type="gramEnd"/>
      <w:r w:rsidRPr="00E53831">
        <w:rPr>
          <w:rFonts w:ascii="Times New Roman" w:hAnsi="Times New Roman" w:cs="Times New Roman"/>
          <w:bCs/>
          <w:sz w:val="28"/>
          <w:szCs w:val="28"/>
        </w:rPr>
        <w:t xml:space="preserve"> </w:t>
      </w:r>
      <w:proofErr w:type="gramStart"/>
      <w:r w:rsidRPr="00E53831">
        <w:rPr>
          <w:rFonts w:ascii="Times New Roman" w:hAnsi="Times New Roman" w:cs="Times New Roman"/>
          <w:bCs/>
          <w:sz w:val="28"/>
          <w:szCs w:val="28"/>
        </w:rPr>
        <w:t>д</w:t>
      </w:r>
      <w:proofErr w:type="gramEnd"/>
      <w:r w:rsidRPr="00E53831">
        <w:rPr>
          <w:rFonts w:ascii="Times New Roman" w:hAnsi="Times New Roman" w:cs="Times New Roman"/>
          <w:bCs/>
          <w:sz w:val="28"/>
          <w:szCs w:val="28"/>
        </w:rPr>
        <w:t>о 350 км. в день</w:t>
      </w:r>
      <w:r w:rsidRPr="00E53831">
        <w:rPr>
          <w:rFonts w:ascii="Times New Roman" w:hAnsi="Times New Roman" w:cs="Times New Roman"/>
          <w:sz w:val="28"/>
          <w:szCs w:val="28"/>
        </w:rPr>
        <w:t xml:space="preserve">. </w:t>
      </w:r>
      <w:proofErr w:type="gramStart"/>
      <w:r w:rsidRPr="00E53831">
        <w:rPr>
          <w:rFonts w:ascii="Times New Roman" w:hAnsi="Times New Roman" w:cs="Times New Roman"/>
          <w:bCs/>
          <w:sz w:val="28"/>
          <w:szCs w:val="28"/>
        </w:rPr>
        <w:t xml:space="preserve">В ходе проверки </w:t>
      </w:r>
      <w:r w:rsidR="00783028" w:rsidRPr="00E53831">
        <w:rPr>
          <w:rFonts w:ascii="Times New Roman" w:hAnsi="Times New Roman" w:cs="Times New Roman"/>
          <w:bCs/>
          <w:sz w:val="28"/>
          <w:szCs w:val="28"/>
        </w:rPr>
        <w:t xml:space="preserve">получена </w:t>
      </w:r>
      <w:r w:rsidRPr="00E53831">
        <w:rPr>
          <w:rFonts w:ascii="Times New Roman" w:hAnsi="Times New Roman" w:cs="Times New Roman"/>
          <w:bCs/>
          <w:sz w:val="28"/>
          <w:szCs w:val="28"/>
        </w:rPr>
        <w:t xml:space="preserve">объяснительная главного бухгалтера Л.Н. </w:t>
      </w:r>
      <w:proofErr w:type="spellStart"/>
      <w:r w:rsidRPr="00E53831">
        <w:rPr>
          <w:rFonts w:ascii="Times New Roman" w:hAnsi="Times New Roman" w:cs="Times New Roman"/>
          <w:bCs/>
          <w:sz w:val="28"/>
          <w:szCs w:val="28"/>
        </w:rPr>
        <w:t>Лазовой</w:t>
      </w:r>
      <w:proofErr w:type="spellEnd"/>
      <w:r w:rsidR="00783028" w:rsidRPr="00E53831">
        <w:rPr>
          <w:rFonts w:ascii="Times New Roman" w:hAnsi="Times New Roman" w:cs="Times New Roman"/>
          <w:bCs/>
          <w:sz w:val="28"/>
          <w:szCs w:val="28"/>
        </w:rPr>
        <w:t xml:space="preserve"> (с приложением табеля учета использования рабочего времени за февраль 2017 года),</w:t>
      </w:r>
      <w:r w:rsidRPr="00E53831">
        <w:rPr>
          <w:rFonts w:ascii="Times New Roman" w:hAnsi="Times New Roman" w:cs="Times New Roman"/>
          <w:bCs/>
          <w:sz w:val="28"/>
          <w:szCs w:val="28"/>
        </w:rPr>
        <w:t xml:space="preserve"> согласно которой заместитель директора П.В Тихомиров к сверхурочной работе в феврале 2017 года не привлекался, время выезда и возвращения, указанное в путевых листах является ошибочным, </w:t>
      </w:r>
      <w:r w:rsidRPr="00E53831">
        <w:rPr>
          <w:rFonts w:ascii="Times New Roman" w:hAnsi="Times New Roman" w:cs="Times New Roman"/>
          <w:sz w:val="28"/>
          <w:szCs w:val="28"/>
        </w:rPr>
        <w:t>что ставит под сомнение реальное потребление топлива и правомерное расходование бюджетных средств;</w:t>
      </w:r>
      <w:proofErr w:type="gramEnd"/>
    </w:p>
    <w:p w:rsidR="00DA5838" w:rsidRPr="00E53831" w:rsidRDefault="00DA5838" w:rsidP="00E53831">
      <w:pPr>
        <w:tabs>
          <w:tab w:val="left" w:pos="1134"/>
        </w:tabs>
        <w:ind w:firstLine="709"/>
        <w:jc w:val="both"/>
        <w:rPr>
          <w:rFonts w:ascii="Times New Roman" w:hAnsi="Times New Roman" w:cs="Times New Roman"/>
          <w:sz w:val="28"/>
          <w:szCs w:val="28"/>
        </w:rPr>
      </w:pPr>
      <w:r w:rsidRPr="00E53831">
        <w:rPr>
          <w:rFonts w:ascii="Times New Roman" w:hAnsi="Times New Roman" w:cs="Times New Roman"/>
          <w:sz w:val="28"/>
          <w:szCs w:val="28"/>
        </w:rPr>
        <w:t>15.</w:t>
      </w:r>
      <w:r w:rsidRPr="00E53831">
        <w:rPr>
          <w:rFonts w:ascii="Times New Roman" w:hAnsi="Times New Roman" w:cs="Times New Roman"/>
          <w:sz w:val="28"/>
          <w:szCs w:val="28"/>
        </w:rPr>
        <w:tab/>
      </w:r>
      <w:proofErr w:type="gramStart"/>
      <w:r w:rsidRPr="00E53831">
        <w:rPr>
          <w:rFonts w:ascii="Times New Roman" w:hAnsi="Times New Roman" w:cs="Times New Roman"/>
          <w:sz w:val="28"/>
          <w:szCs w:val="28"/>
        </w:rPr>
        <w:t>Работник, назначенный ответственным за организацию работы по выпуску исправных автотранспортных средств на линию не соответствует</w:t>
      </w:r>
      <w:proofErr w:type="gramEnd"/>
      <w:r w:rsidRPr="00E53831">
        <w:rPr>
          <w:rFonts w:ascii="Times New Roman" w:hAnsi="Times New Roman" w:cs="Times New Roman"/>
          <w:sz w:val="28"/>
          <w:szCs w:val="28"/>
        </w:rPr>
        <w:t xml:space="preserve"> профессиональным и квалификационным требованиям, предъявляемым к работникам, осуществляющим </w:t>
      </w:r>
      <w:proofErr w:type="spellStart"/>
      <w:r w:rsidRPr="00E53831">
        <w:rPr>
          <w:rFonts w:ascii="Times New Roman" w:hAnsi="Times New Roman" w:cs="Times New Roman"/>
          <w:sz w:val="28"/>
          <w:szCs w:val="28"/>
        </w:rPr>
        <w:t>предрейсовый</w:t>
      </w:r>
      <w:proofErr w:type="spellEnd"/>
      <w:r w:rsidRPr="00E53831">
        <w:rPr>
          <w:rFonts w:ascii="Times New Roman" w:hAnsi="Times New Roman" w:cs="Times New Roman"/>
          <w:sz w:val="28"/>
          <w:szCs w:val="28"/>
        </w:rPr>
        <w:t xml:space="preserve"> контроль технического состояния автотранспортных средств согласно приказу Министерства транспорта Российской Федерации от 28.09.2015 N 287 &lt;1&gt;.</w:t>
      </w:r>
    </w:p>
    <w:p w:rsidR="00783028" w:rsidRPr="00E53831" w:rsidRDefault="00783028" w:rsidP="00E53831">
      <w:pPr>
        <w:shd w:val="clear" w:color="auto" w:fill="FFFFFF"/>
        <w:spacing w:before="120" w:after="0"/>
        <w:ind w:firstLine="709"/>
        <w:jc w:val="both"/>
        <w:rPr>
          <w:rFonts w:ascii="Times New Roman" w:eastAsia="Times New Roman" w:hAnsi="Times New Roman" w:cs="Times New Roman"/>
          <w:sz w:val="28"/>
          <w:szCs w:val="28"/>
        </w:rPr>
      </w:pPr>
      <w:r w:rsidRPr="00E53831">
        <w:rPr>
          <w:rFonts w:ascii="Times New Roman" w:eastAsia="Times New Roman" w:hAnsi="Times New Roman" w:cs="Times New Roman"/>
          <w:sz w:val="28"/>
          <w:szCs w:val="28"/>
        </w:rPr>
        <w:t xml:space="preserve">По результатам контрольного мероприятия Контрольно-счетной палатой </w:t>
      </w:r>
      <w:r w:rsidR="00E53831" w:rsidRPr="00E53831">
        <w:rPr>
          <w:rFonts w:ascii="Times New Roman" w:eastAsia="Times New Roman" w:hAnsi="Times New Roman" w:cs="Times New Roman"/>
          <w:sz w:val="28"/>
          <w:szCs w:val="28"/>
        </w:rPr>
        <w:t xml:space="preserve">города Дзержинска Нижегородской области </w:t>
      </w:r>
      <w:r w:rsidRPr="00E53831">
        <w:rPr>
          <w:rFonts w:ascii="Times New Roman" w:eastAsia="Times New Roman" w:hAnsi="Times New Roman" w:cs="Times New Roman"/>
          <w:sz w:val="28"/>
          <w:szCs w:val="28"/>
        </w:rPr>
        <w:t>рекомендован ряд мер, направленных на устранение выявленных недостатков и нарушений.</w:t>
      </w:r>
    </w:p>
    <w:p w:rsidR="00783028" w:rsidRPr="00E53831" w:rsidRDefault="00783028" w:rsidP="00E53831">
      <w:pPr>
        <w:shd w:val="clear" w:color="auto" w:fill="FFFFFF"/>
        <w:spacing w:before="120" w:after="0"/>
        <w:ind w:firstLine="709"/>
        <w:jc w:val="both"/>
        <w:rPr>
          <w:rFonts w:ascii="Times New Roman" w:eastAsia="Times New Roman" w:hAnsi="Times New Roman" w:cs="Times New Roman"/>
          <w:sz w:val="28"/>
          <w:szCs w:val="28"/>
        </w:rPr>
      </w:pPr>
      <w:r w:rsidRPr="00E53831">
        <w:rPr>
          <w:rFonts w:ascii="Times New Roman" w:eastAsia="Times New Roman" w:hAnsi="Times New Roman" w:cs="Times New Roman"/>
          <w:sz w:val="28"/>
          <w:szCs w:val="28"/>
        </w:rPr>
        <w:t xml:space="preserve">Отчет о результатах </w:t>
      </w:r>
      <w:r w:rsidR="00E53831" w:rsidRPr="00E53831">
        <w:rPr>
          <w:rFonts w:ascii="Times New Roman" w:eastAsia="Times New Roman" w:hAnsi="Times New Roman" w:cs="Times New Roman"/>
          <w:sz w:val="28"/>
          <w:szCs w:val="28"/>
        </w:rPr>
        <w:t>контрольного мероприятия</w:t>
      </w:r>
      <w:r w:rsidRPr="00E53831">
        <w:rPr>
          <w:rFonts w:ascii="Times New Roman" w:eastAsia="Times New Roman" w:hAnsi="Times New Roman" w:cs="Times New Roman"/>
          <w:sz w:val="28"/>
          <w:szCs w:val="28"/>
        </w:rPr>
        <w:t xml:space="preserve"> </w:t>
      </w:r>
      <w:r w:rsidRPr="00E53831">
        <w:rPr>
          <w:rFonts w:ascii="Times New Roman" w:hAnsi="Times New Roman" w:cs="Times New Roman"/>
          <w:sz w:val="28"/>
          <w:szCs w:val="28"/>
        </w:rPr>
        <w:t xml:space="preserve">для принятия мер </w:t>
      </w:r>
      <w:r w:rsidRPr="00E53831">
        <w:rPr>
          <w:rFonts w:ascii="Times New Roman" w:eastAsia="Times New Roman" w:hAnsi="Times New Roman" w:cs="Times New Roman"/>
          <w:sz w:val="28"/>
          <w:szCs w:val="28"/>
        </w:rPr>
        <w:t xml:space="preserve">направлен </w:t>
      </w:r>
      <w:r w:rsidRPr="00E53831">
        <w:rPr>
          <w:rFonts w:ascii="Times New Roman" w:hAnsi="Times New Roman" w:cs="Times New Roman"/>
          <w:sz w:val="28"/>
          <w:szCs w:val="28"/>
        </w:rPr>
        <w:t>главе города Дзержинска</w:t>
      </w:r>
      <w:r w:rsidR="00E53831" w:rsidRPr="00E53831">
        <w:rPr>
          <w:rFonts w:ascii="Times New Roman" w:hAnsi="Times New Roman" w:cs="Times New Roman"/>
          <w:sz w:val="28"/>
          <w:szCs w:val="28"/>
        </w:rPr>
        <w:t xml:space="preserve"> </w:t>
      </w:r>
      <w:r w:rsidR="00E53831" w:rsidRPr="00E53831">
        <w:rPr>
          <w:rFonts w:ascii="Times New Roman" w:eastAsia="Times New Roman" w:hAnsi="Times New Roman" w:cs="Times New Roman"/>
          <w:sz w:val="28"/>
          <w:szCs w:val="28"/>
        </w:rPr>
        <w:t>Нижегородской области и</w:t>
      </w:r>
      <w:r w:rsidRPr="00E53831">
        <w:rPr>
          <w:rFonts w:ascii="Times New Roman" w:hAnsi="Times New Roman" w:cs="Times New Roman"/>
          <w:sz w:val="28"/>
          <w:szCs w:val="28"/>
        </w:rPr>
        <w:t xml:space="preserve"> </w:t>
      </w:r>
      <w:r w:rsidR="00E53831" w:rsidRPr="00E53831">
        <w:rPr>
          <w:rFonts w:ascii="Times New Roman" w:hAnsi="Times New Roman" w:cs="Times New Roman"/>
          <w:sz w:val="28"/>
          <w:szCs w:val="28"/>
        </w:rPr>
        <w:t>председателю городской Думы города Дзержинска Нижегородской области</w:t>
      </w:r>
      <w:r w:rsidRPr="00E53831">
        <w:rPr>
          <w:rFonts w:ascii="Times New Roman" w:hAnsi="Times New Roman" w:cs="Times New Roman"/>
          <w:sz w:val="28"/>
          <w:szCs w:val="28"/>
        </w:rPr>
        <w:t>.</w:t>
      </w:r>
    </w:p>
    <w:sectPr w:rsidR="00783028" w:rsidRPr="00E53831" w:rsidSect="009C6B3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2CA"/>
    <w:multiLevelType w:val="multilevel"/>
    <w:tmpl w:val="4AA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4492E"/>
    <w:multiLevelType w:val="hybridMultilevel"/>
    <w:tmpl w:val="C6925FDE"/>
    <w:lvl w:ilvl="0" w:tplc="0419000F">
      <w:start w:val="1"/>
      <w:numFmt w:val="decimal"/>
      <w:lvlText w:val="%1."/>
      <w:lvlJc w:val="left"/>
      <w:pPr>
        <w:ind w:left="585" w:hanging="360"/>
      </w:pPr>
    </w:lvl>
    <w:lvl w:ilvl="1" w:tplc="04190001">
      <w:start w:val="1"/>
      <w:numFmt w:val="bullet"/>
      <w:lvlText w:val=""/>
      <w:lvlJc w:val="left"/>
      <w:pPr>
        <w:ind w:left="1305" w:hanging="360"/>
      </w:pPr>
      <w:rPr>
        <w:rFonts w:ascii="Symbol" w:hAnsi="Symbol" w:hint="default"/>
      </w:r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21974770"/>
    <w:multiLevelType w:val="hybridMultilevel"/>
    <w:tmpl w:val="7716F528"/>
    <w:lvl w:ilvl="0" w:tplc="24FAD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326039"/>
    <w:multiLevelType w:val="hybridMultilevel"/>
    <w:tmpl w:val="43544708"/>
    <w:lvl w:ilvl="0" w:tplc="15502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5E428E"/>
    <w:multiLevelType w:val="hybridMultilevel"/>
    <w:tmpl w:val="0D68B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1C"/>
    <w:rsid w:val="00043892"/>
    <w:rsid w:val="00087808"/>
    <w:rsid w:val="00097130"/>
    <w:rsid w:val="000A0EAF"/>
    <w:rsid w:val="000D7D14"/>
    <w:rsid w:val="000E42E4"/>
    <w:rsid w:val="0011020C"/>
    <w:rsid w:val="001239C7"/>
    <w:rsid w:val="001A65EF"/>
    <w:rsid w:val="001B7331"/>
    <w:rsid w:val="001F4C0A"/>
    <w:rsid w:val="00231002"/>
    <w:rsid w:val="00297221"/>
    <w:rsid w:val="002A504E"/>
    <w:rsid w:val="002C5D1A"/>
    <w:rsid w:val="002D2324"/>
    <w:rsid w:val="002F06E2"/>
    <w:rsid w:val="00304B50"/>
    <w:rsid w:val="00324CD1"/>
    <w:rsid w:val="0033713F"/>
    <w:rsid w:val="003411EB"/>
    <w:rsid w:val="003506B4"/>
    <w:rsid w:val="003818B5"/>
    <w:rsid w:val="003A3C8D"/>
    <w:rsid w:val="003A7457"/>
    <w:rsid w:val="003B180D"/>
    <w:rsid w:val="003C0868"/>
    <w:rsid w:val="003D246B"/>
    <w:rsid w:val="003D7F1C"/>
    <w:rsid w:val="003F02A6"/>
    <w:rsid w:val="00424D4F"/>
    <w:rsid w:val="004444E0"/>
    <w:rsid w:val="00494DCE"/>
    <w:rsid w:val="00502FF4"/>
    <w:rsid w:val="00532FF6"/>
    <w:rsid w:val="0055094B"/>
    <w:rsid w:val="005C60E3"/>
    <w:rsid w:val="00650B60"/>
    <w:rsid w:val="006520CD"/>
    <w:rsid w:val="006716F5"/>
    <w:rsid w:val="0067784F"/>
    <w:rsid w:val="006A5054"/>
    <w:rsid w:val="007113E3"/>
    <w:rsid w:val="00734ED2"/>
    <w:rsid w:val="007777D2"/>
    <w:rsid w:val="00783028"/>
    <w:rsid w:val="00791E65"/>
    <w:rsid w:val="007A076F"/>
    <w:rsid w:val="007F0596"/>
    <w:rsid w:val="00802A7B"/>
    <w:rsid w:val="00876335"/>
    <w:rsid w:val="008D1AA3"/>
    <w:rsid w:val="008D5A61"/>
    <w:rsid w:val="009072A0"/>
    <w:rsid w:val="009161A0"/>
    <w:rsid w:val="009241B3"/>
    <w:rsid w:val="00937B0C"/>
    <w:rsid w:val="00941C9A"/>
    <w:rsid w:val="009567DE"/>
    <w:rsid w:val="00967200"/>
    <w:rsid w:val="00982DD9"/>
    <w:rsid w:val="00985466"/>
    <w:rsid w:val="009C6B3D"/>
    <w:rsid w:val="009D5B37"/>
    <w:rsid w:val="00B579A5"/>
    <w:rsid w:val="00BB6500"/>
    <w:rsid w:val="00BC24BB"/>
    <w:rsid w:val="00C06E9B"/>
    <w:rsid w:val="00C1235E"/>
    <w:rsid w:val="00C3700F"/>
    <w:rsid w:val="00CA412A"/>
    <w:rsid w:val="00CB2FF3"/>
    <w:rsid w:val="00D0029D"/>
    <w:rsid w:val="00D225F8"/>
    <w:rsid w:val="00D43A1B"/>
    <w:rsid w:val="00D552AF"/>
    <w:rsid w:val="00DA056E"/>
    <w:rsid w:val="00DA5838"/>
    <w:rsid w:val="00DC4E8F"/>
    <w:rsid w:val="00E32327"/>
    <w:rsid w:val="00E3723C"/>
    <w:rsid w:val="00E53831"/>
    <w:rsid w:val="00E5588F"/>
    <w:rsid w:val="00F755AA"/>
    <w:rsid w:val="00FE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733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F1C"/>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B7331"/>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324CD1"/>
    <w:pPr>
      <w:ind w:left="720"/>
      <w:contextualSpacing/>
    </w:pPr>
  </w:style>
  <w:style w:type="character" w:styleId="a4">
    <w:name w:val="Strong"/>
    <w:basedOn w:val="a0"/>
    <w:uiPriority w:val="22"/>
    <w:qFormat/>
    <w:rsid w:val="00DA5838"/>
    <w:rPr>
      <w:b/>
      <w:bCs/>
    </w:rPr>
  </w:style>
  <w:style w:type="character" w:styleId="a5">
    <w:name w:val="Subtle Emphasis"/>
    <w:basedOn w:val="a0"/>
    <w:uiPriority w:val="19"/>
    <w:qFormat/>
    <w:rsid w:val="00DA583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733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F1C"/>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B7331"/>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324CD1"/>
    <w:pPr>
      <w:ind w:left="720"/>
      <w:contextualSpacing/>
    </w:pPr>
  </w:style>
  <w:style w:type="character" w:styleId="a4">
    <w:name w:val="Strong"/>
    <w:basedOn w:val="a0"/>
    <w:uiPriority w:val="22"/>
    <w:qFormat/>
    <w:rsid w:val="00DA5838"/>
    <w:rPr>
      <w:b/>
      <w:bCs/>
    </w:rPr>
  </w:style>
  <w:style w:type="character" w:styleId="a5">
    <w:name w:val="Subtle Emphasis"/>
    <w:basedOn w:val="a0"/>
    <w:uiPriority w:val="19"/>
    <w:qFormat/>
    <w:rsid w:val="00DA583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sharapova</dc:creator>
  <cp:lastModifiedBy>Эльвира Игоревна Топко</cp:lastModifiedBy>
  <cp:revision>3</cp:revision>
  <cp:lastPrinted>2019-08-13T06:08:00Z</cp:lastPrinted>
  <dcterms:created xsi:type="dcterms:W3CDTF">2019-08-13T12:46:00Z</dcterms:created>
  <dcterms:modified xsi:type="dcterms:W3CDTF">2019-09-05T07:20:00Z</dcterms:modified>
</cp:coreProperties>
</file>